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AA" w:rsidRDefault="00FE70AA" w:rsidP="00FE70AA">
      <w:pPr>
        <w:pStyle w:val="Heading1"/>
        <w:jc w:val="center"/>
        <w:rPr>
          <w:color w:val="auto"/>
        </w:rPr>
      </w:pPr>
      <w:r>
        <w:rPr>
          <w:noProof/>
        </w:rPr>
        <w:drawing>
          <wp:inline distT="0" distB="0" distL="0" distR="0" wp14:anchorId="1B718CA6" wp14:editId="6E2D7A6B">
            <wp:extent cx="3481820" cy="841759"/>
            <wp:effectExtent l="0" t="0" r="0" b="0"/>
            <wp:docPr id="1" name="Picture 1" descr="H:\CEC\2015-2016\Marketing, Promotions &amp; Events\CEC\Revised CEC Logo\York U LogoRed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EC\2015-2016\Marketing, Promotions &amp; Events\CEC\Revised CEC Logo\York U LogoRed -0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8462" b="37362"/>
                    <a:stretch/>
                  </pic:blipFill>
                  <pic:spPr bwMode="auto">
                    <a:xfrm>
                      <a:off x="0" y="0"/>
                      <a:ext cx="3491992" cy="844218"/>
                    </a:xfrm>
                    <a:prstGeom prst="rect">
                      <a:avLst/>
                    </a:prstGeom>
                    <a:noFill/>
                    <a:ln>
                      <a:noFill/>
                    </a:ln>
                    <a:extLst>
                      <a:ext uri="{53640926-AAD7-44D8-BBD7-CCE9431645EC}">
                        <a14:shadowObscured xmlns:a14="http://schemas.microsoft.com/office/drawing/2010/main"/>
                      </a:ext>
                    </a:extLst>
                  </pic:spPr>
                </pic:pic>
              </a:graphicData>
            </a:graphic>
          </wp:inline>
        </w:drawing>
      </w:r>
    </w:p>
    <w:p w:rsidR="009305C6" w:rsidRDefault="00512219" w:rsidP="002E370C">
      <w:pPr>
        <w:pStyle w:val="Heading1"/>
        <w:rPr>
          <w:color w:val="auto"/>
        </w:rPr>
      </w:pPr>
      <w:r w:rsidRPr="0012675A">
        <w:rPr>
          <w:color w:val="auto"/>
        </w:rPr>
        <w:t xml:space="preserve">CEC </w:t>
      </w:r>
      <w:r w:rsidR="00803487" w:rsidRPr="0012675A">
        <w:rPr>
          <w:color w:val="auto"/>
        </w:rPr>
        <w:t xml:space="preserve">Catalyst Grant </w:t>
      </w:r>
      <w:r w:rsidR="009305C6">
        <w:rPr>
          <w:color w:val="auto"/>
        </w:rPr>
        <w:t>201</w:t>
      </w:r>
      <w:r w:rsidR="00FC528B">
        <w:rPr>
          <w:color w:val="auto"/>
        </w:rPr>
        <w:t>7</w:t>
      </w:r>
      <w:r w:rsidR="009305C6">
        <w:rPr>
          <w:color w:val="auto"/>
        </w:rPr>
        <w:t>-201</w:t>
      </w:r>
      <w:r w:rsidR="00FC528B">
        <w:rPr>
          <w:color w:val="auto"/>
        </w:rPr>
        <w:t>8</w:t>
      </w:r>
      <w:bookmarkStart w:id="0" w:name="_GoBack"/>
      <w:bookmarkEnd w:id="0"/>
      <w:r w:rsidR="009305C6">
        <w:rPr>
          <w:color w:val="auto"/>
        </w:rPr>
        <w:t xml:space="preserve"> - Call For Proposals </w:t>
      </w:r>
    </w:p>
    <w:p w:rsidR="00426EEF" w:rsidRPr="009305C6" w:rsidRDefault="00803487" w:rsidP="002E370C">
      <w:pPr>
        <w:pStyle w:val="Heading1"/>
        <w:rPr>
          <w:color w:val="auto"/>
          <w:sz w:val="24"/>
          <w:szCs w:val="24"/>
        </w:rPr>
      </w:pPr>
      <w:r w:rsidRPr="009305C6">
        <w:rPr>
          <w:color w:val="auto"/>
          <w:sz w:val="24"/>
          <w:szCs w:val="24"/>
        </w:rPr>
        <w:t>Criteria</w:t>
      </w:r>
      <w:r w:rsidR="00832C62" w:rsidRPr="009305C6">
        <w:rPr>
          <w:color w:val="auto"/>
          <w:sz w:val="24"/>
          <w:szCs w:val="24"/>
        </w:rPr>
        <w:t xml:space="preserve"> </w:t>
      </w:r>
    </w:p>
    <w:p w:rsidR="00426EEF" w:rsidRPr="009305C6" w:rsidRDefault="00B80B27" w:rsidP="00D36343">
      <w:pPr>
        <w:rPr>
          <w:rFonts w:asciiTheme="majorHAnsi" w:hAnsiTheme="majorHAnsi"/>
          <w:b/>
        </w:rPr>
      </w:pPr>
      <w:r w:rsidRPr="009305C6">
        <w:rPr>
          <w:rFonts w:asciiTheme="majorHAnsi" w:hAnsiTheme="majorHAnsi"/>
        </w:rPr>
        <w:t xml:space="preserve">The York U-TD Community Engagement Centre offers </w:t>
      </w:r>
      <w:r w:rsidR="0078271B" w:rsidRPr="009305C6">
        <w:rPr>
          <w:rFonts w:asciiTheme="majorHAnsi" w:hAnsiTheme="majorHAnsi"/>
          <w:b/>
        </w:rPr>
        <w:t xml:space="preserve">Community Engagement Catalyst </w:t>
      </w:r>
      <w:r w:rsidRPr="009305C6">
        <w:rPr>
          <w:rFonts w:asciiTheme="majorHAnsi" w:hAnsiTheme="majorHAnsi"/>
          <w:b/>
        </w:rPr>
        <w:t>Grants</w:t>
      </w:r>
      <w:r w:rsidRPr="009305C6">
        <w:rPr>
          <w:rFonts w:asciiTheme="majorHAnsi" w:hAnsiTheme="majorHAnsi"/>
        </w:rPr>
        <w:t xml:space="preserve"> to support</w:t>
      </w:r>
      <w:r w:rsidR="00426EEF" w:rsidRPr="009305C6">
        <w:rPr>
          <w:rFonts w:asciiTheme="majorHAnsi" w:hAnsiTheme="majorHAnsi"/>
        </w:rPr>
        <w:t xml:space="preserve"> creative and innovative </w:t>
      </w:r>
      <w:r w:rsidRPr="009305C6">
        <w:rPr>
          <w:rFonts w:asciiTheme="majorHAnsi" w:hAnsiTheme="majorHAnsi"/>
        </w:rPr>
        <w:t>collaborations</w:t>
      </w:r>
      <w:r w:rsidR="00FC4FF1" w:rsidRPr="009305C6">
        <w:rPr>
          <w:rFonts w:asciiTheme="majorHAnsi" w:hAnsiTheme="majorHAnsi"/>
        </w:rPr>
        <w:t xml:space="preserve"> </w:t>
      </w:r>
      <w:r w:rsidR="0078271B" w:rsidRPr="009305C6">
        <w:rPr>
          <w:rFonts w:asciiTheme="majorHAnsi" w:hAnsiTheme="majorHAnsi"/>
        </w:rPr>
        <w:t xml:space="preserve">between </w:t>
      </w:r>
      <w:r w:rsidR="00FC4FF1" w:rsidRPr="009305C6">
        <w:rPr>
          <w:rFonts w:asciiTheme="majorHAnsi" w:hAnsiTheme="majorHAnsi"/>
        </w:rPr>
        <w:t>community par</w:t>
      </w:r>
      <w:r w:rsidR="00426EEF" w:rsidRPr="009305C6">
        <w:rPr>
          <w:rFonts w:asciiTheme="majorHAnsi" w:hAnsiTheme="majorHAnsi"/>
        </w:rPr>
        <w:t>tners and York University</w:t>
      </w:r>
      <w:r w:rsidR="00D36343" w:rsidRPr="009305C6">
        <w:rPr>
          <w:rFonts w:asciiTheme="majorHAnsi" w:hAnsiTheme="majorHAnsi"/>
        </w:rPr>
        <w:t xml:space="preserve">.  </w:t>
      </w:r>
      <w:r w:rsidRPr="009305C6">
        <w:rPr>
          <w:rFonts w:asciiTheme="majorHAnsi" w:hAnsiTheme="majorHAnsi"/>
        </w:rPr>
        <w:t xml:space="preserve">Projects </w:t>
      </w:r>
      <w:r w:rsidR="00F35A79" w:rsidRPr="009305C6">
        <w:rPr>
          <w:rFonts w:asciiTheme="majorHAnsi" w:hAnsiTheme="majorHAnsi"/>
        </w:rPr>
        <w:t xml:space="preserve">will </w:t>
      </w:r>
      <w:r w:rsidRPr="009305C6">
        <w:rPr>
          <w:rFonts w:asciiTheme="majorHAnsi" w:hAnsiTheme="majorHAnsi"/>
        </w:rPr>
        <w:t xml:space="preserve">meet demonstrated </w:t>
      </w:r>
      <w:r w:rsidR="0078271B" w:rsidRPr="009305C6">
        <w:rPr>
          <w:rFonts w:asciiTheme="majorHAnsi" w:hAnsiTheme="majorHAnsi"/>
        </w:rPr>
        <w:t xml:space="preserve">Black Creek </w:t>
      </w:r>
      <w:r w:rsidRPr="009305C6">
        <w:rPr>
          <w:rFonts w:asciiTheme="majorHAnsi" w:hAnsiTheme="majorHAnsi"/>
        </w:rPr>
        <w:t>community need(s) and align with one</w:t>
      </w:r>
      <w:r w:rsidR="00A86EF0" w:rsidRPr="009305C6">
        <w:rPr>
          <w:rFonts w:asciiTheme="majorHAnsi" w:hAnsiTheme="majorHAnsi"/>
        </w:rPr>
        <w:t xml:space="preserve"> or more</w:t>
      </w:r>
      <w:r w:rsidRPr="009305C6">
        <w:rPr>
          <w:rFonts w:asciiTheme="majorHAnsi" w:hAnsiTheme="majorHAnsi"/>
        </w:rPr>
        <w:t xml:space="preserve"> of the CEC’s core functional areas.  </w:t>
      </w:r>
    </w:p>
    <w:p w:rsidR="00426EEF" w:rsidRPr="009305C6" w:rsidRDefault="00426EEF" w:rsidP="00426EEF">
      <w:pPr>
        <w:ind w:firstLine="720"/>
        <w:rPr>
          <w:rFonts w:asciiTheme="majorHAnsi" w:hAnsiTheme="majorHAnsi"/>
          <w:b/>
          <w:i/>
        </w:rPr>
      </w:pPr>
      <w:r w:rsidRPr="009305C6">
        <w:rPr>
          <w:rFonts w:asciiTheme="majorHAnsi" w:hAnsiTheme="majorHAnsi"/>
          <w:b/>
          <w:i/>
        </w:rPr>
        <w:t xml:space="preserve">The CEC Mandate </w:t>
      </w:r>
    </w:p>
    <w:p w:rsidR="00426EEF" w:rsidRPr="009305C6" w:rsidRDefault="00426EEF" w:rsidP="00426EEF">
      <w:pPr>
        <w:ind w:left="720"/>
        <w:rPr>
          <w:rFonts w:asciiTheme="majorHAnsi" w:hAnsiTheme="majorHAnsi"/>
          <w:i/>
        </w:rPr>
      </w:pPr>
      <w:r w:rsidRPr="009305C6">
        <w:rPr>
          <w:rFonts w:asciiTheme="majorHAnsi" w:hAnsiTheme="majorHAnsi"/>
          <w:i/>
        </w:rPr>
        <w:t xml:space="preserve">The York University-TD Community Engagement Centre supports the University’s commitment to build a more engaged university by facilitating mutually-beneficial collaborations between York University and the Black Creek community. </w:t>
      </w:r>
    </w:p>
    <w:p w:rsidR="00426EEF" w:rsidRPr="009305C6" w:rsidRDefault="00426EEF" w:rsidP="00426EEF">
      <w:pPr>
        <w:ind w:firstLine="720"/>
        <w:rPr>
          <w:rFonts w:asciiTheme="majorHAnsi" w:hAnsiTheme="majorHAnsi"/>
          <w:b/>
          <w:i/>
        </w:rPr>
      </w:pPr>
      <w:r w:rsidRPr="009305C6">
        <w:rPr>
          <w:rFonts w:asciiTheme="majorHAnsi" w:hAnsiTheme="majorHAnsi"/>
          <w:b/>
          <w:i/>
        </w:rPr>
        <w:t xml:space="preserve">Core Functional Areas </w:t>
      </w:r>
    </w:p>
    <w:p w:rsidR="00426EEF" w:rsidRPr="009305C6" w:rsidRDefault="00426EEF" w:rsidP="00426EEF">
      <w:pPr>
        <w:ind w:firstLine="720"/>
        <w:rPr>
          <w:rFonts w:asciiTheme="majorHAnsi" w:hAnsiTheme="majorHAnsi"/>
          <w:i/>
        </w:rPr>
      </w:pPr>
      <w:r w:rsidRPr="009305C6">
        <w:rPr>
          <w:rFonts w:asciiTheme="majorHAnsi" w:hAnsiTheme="majorHAnsi"/>
          <w:i/>
        </w:rPr>
        <w:t>The CEC is a pan-university resource centre situated in the Black Creek community that:</w:t>
      </w:r>
    </w:p>
    <w:p w:rsidR="00426EEF" w:rsidRPr="009305C6" w:rsidRDefault="00426EEF" w:rsidP="00426EEF">
      <w:pPr>
        <w:numPr>
          <w:ilvl w:val="0"/>
          <w:numId w:val="1"/>
        </w:numPr>
        <w:spacing w:after="0" w:line="240" w:lineRule="auto"/>
        <w:rPr>
          <w:rFonts w:asciiTheme="majorHAnsi" w:hAnsiTheme="majorHAnsi"/>
          <w:i/>
        </w:rPr>
      </w:pPr>
      <w:r w:rsidRPr="009305C6">
        <w:rPr>
          <w:rFonts w:asciiTheme="majorHAnsi" w:hAnsiTheme="majorHAnsi"/>
          <w:i/>
        </w:rPr>
        <w:t>Fosters academic innovation in teaching and learning through community engaged pedagogy and experiential education opportunities</w:t>
      </w:r>
    </w:p>
    <w:p w:rsidR="00426EEF" w:rsidRPr="009305C6" w:rsidRDefault="00426EEF" w:rsidP="00426EEF">
      <w:pPr>
        <w:numPr>
          <w:ilvl w:val="0"/>
          <w:numId w:val="1"/>
        </w:numPr>
        <w:spacing w:after="0" w:line="240" w:lineRule="auto"/>
        <w:rPr>
          <w:rFonts w:asciiTheme="majorHAnsi" w:hAnsiTheme="majorHAnsi"/>
          <w:i/>
        </w:rPr>
      </w:pPr>
      <w:r w:rsidRPr="009305C6">
        <w:rPr>
          <w:rFonts w:asciiTheme="majorHAnsi" w:hAnsiTheme="majorHAnsi"/>
          <w:i/>
        </w:rPr>
        <w:t>Supports post-secondary educational attainment among community residents and the development of academic pathways</w:t>
      </w:r>
    </w:p>
    <w:p w:rsidR="00426EEF" w:rsidRPr="009305C6" w:rsidRDefault="00426EEF" w:rsidP="00426EEF">
      <w:pPr>
        <w:numPr>
          <w:ilvl w:val="0"/>
          <w:numId w:val="1"/>
        </w:numPr>
        <w:spacing w:after="0" w:line="240" w:lineRule="auto"/>
        <w:rPr>
          <w:rFonts w:asciiTheme="majorHAnsi" w:hAnsiTheme="majorHAnsi"/>
          <w:i/>
        </w:rPr>
      </w:pPr>
      <w:r w:rsidRPr="009305C6">
        <w:rPr>
          <w:rFonts w:asciiTheme="majorHAnsi" w:hAnsiTheme="majorHAnsi"/>
          <w:i/>
        </w:rPr>
        <w:t>Enhances capacity of York faculty/students and community partners to work collaboratively on community-based research</w:t>
      </w:r>
    </w:p>
    <w:p w:rsidR="00426EEF" w:rsidRPr="009305C6" w:rsidRDefault="00426EEF" w:rsidP="00426EEF">
      <w:pPr>
        <w:rPr>
          <w:rFonts w:asciiTheme="majorHAnsi" w:hAnsiTheme="majorHAnsi"/>
        </w:rPr>
      </w:pPr>
    </w:p>
    <w:p w:rsidR="00260140" w:rsidRPr="009305C6" w:rsidRDefault="00A86EF0">
      <w:pPr>
        <w:rPr>
          <w:rFonts w:asciiTheme="majorHAnsi" w:hAnsiTheme="majorHAnsi"/>
        </w:rPr>
      </w:pPr>
      <w:r w:rsidRPr="009305C6">
        <w:rPr>
          <w:rFonts w:asciiTheme="majorHAnsi" w:hAnsiTheme="majorHAnsi"/>
        </w:rPr>
        <w:t>Catalyst Grants are intended to provide start-up funding for innovative collaborations</w:t>
      </w:r>
      <w:r w:rsidR="00976E32" w:rsidRPr="009305C6">
        <w:rPr>
          <w:rFonts w:asciiTheme="majorHAnsi" w:hAnsiTheme="majorHAnsi"/>
        </w:rPr>
        <w:t xml:space="preserve"> between York University and the community</w:t>
      </w:r>
      <w:r w:rsidRPr="009305C6">
        <w:rPr>
          <w:rFonts w:asciiTheme="majorHAnsi" w:hAnsiTheme="majorHAnsi"/>
        </w:rPr>
        <w:t>.  Pilot projects are welcome but for those projects that plan to continue, alternate sources of ongoing funding will need to be identified.   Successful projects will be provided with some initial partnership development and project coordination support</w:t>
      </w:r>
      <w:r w:rsidR="004531E9" w:rsidRPr="009305C6">
        <w:rPr>
          <w:rFonts w:asciiTheme="majorHAnsi" w:hAnsiTheme="majorHAnsi"/>
        </w:rPr>
        <w:t xml:space="preserve"> from the CEC</w:t>
      </w:r>
      <w:r w:rsidRPr="009305C6">
        <w:rPr>
          <w:rFonts w:asciiTheme="majorHAnsi" w:hAnsiTheme="majorHAnsi"/>
        </w:rPr>
        <w:t xml:space="preserve">. </w:t>
      </w:r>
    </w:p>
    <w:p w:rsidR="00803487" w:rsidRPr="009305C6" w:rsidRDefault="00F863D0" w:rsidP="00D36343">
      <w:pPr>
        <w:pStyle w:val="Heading2"/>
        <w:rPr>
          <w:color w:val="auto"/>
          <w:sz w:val="24"/>
          <w:szCs w:val="24"/>
        </w:rPr>
      </w:pPr>
      <w:r w:rsidRPr="009305C6">
        <w:rPr>
          <w:color w:val="auto"/>
          <w:sz w:val="24"/>
          <w:szCs w:val="24"/>
        </w:rPr>
        <w:t>Eligible Applicants</w:t>
      </w:r>
    </w:p>
    <w:p w:rsidR="00F863D0" w:rsidRPr="009305C6" w:rsidRDefault="00F863D0" w:rsidP="00F863D0">
      <w:pPr>
        <w:rPr>
          <w:rFonts w:asciiTheme="majorHAnsi" w:hAnsiTheme="majorHAnsi"/>
        </w:rPr>
      </w:pPr>
      <w:r w:rsidRPr="009305C6">
        <w:rPr>
          <w:rFonts w:asciiTheme="majorHAnsi" w:hAnsiTheme="majorHAnsi"/>
        </w:rPr>
        <w:t xml:space="preserve">The </w:t>
      </w:r>
      <w:r w:rsidR="0078271B" w:rsidRPr="009305C6">
        <w:rPr>
          <w:rFonts w:asciiTheme="majorHAnsi" w:hAnsiTheme="majorHAnsi"/>
          <w:b/>
        </w:rPr>
        <w:t>Community Engagement</w:t>
      </w:r>
      <w:r w:rsidRPr="009305C6">
        <w:rPr>
          <w:rFonts w:asciiTheme="majorHAnsi" w:hAnsiTheme="majorHAnsi"/>
          <w:b/>
        </w:rPr>
        <w:t xml:space="preserve"> Catalyst Grant</w:t>
      </w:r>
      <w:r w:rsidRPr="009305C6">
        <w:rPr>
          <w:rFonts w:asciiTheme="majorHAnsi" w:hAnsiTheme="majorHAnsi"/>
        </w:rPr>
        <w:t xml:space="preserve"> is designed </w:t>
      </w:r>
      <w:r w:rsidR="00D36343" w:rsidRPr="009305C6">
        <w:rPr>
          <w:rFonts w:asciiTheme="majorHAnsi" w:hAnsiTheme="majorHAnsi"/>
        </w:rPr>
        <w:t>to support</w:t>
      </w:r>
      <w:r w:rsidRPr="009305C6">
        <w:rPr>
          <w:rFonts w:asciiTheme="majorHAnsi" w:hAnsiTheme="majorHAnsi"/>
        </w:rPr>
        <w:t xml:space="preserve"> a </w:t>
      </w:r>
      <w:r w:rsidR="0078271B" w:rsidRPr="009305C6">
        <w:rPr>
          <w:rFonts w:asciiTheme="majorHAnsi" w:hAnsiTheme="majorHAnsi"/>
        </w:rPr>
        <w:t xml:space="preserve">project that involves at least </w:t>
      </w:r>
      <w:r w:rsidR="00765647" w:rsidRPr="009305C6">
        <w:rPr>
          <w:rFonts w:asciiTheme="majorHAnsi" w:hAnsiTheme="majorHAnsi"/>
        </w:rPr>
        <w:t>one community</w:t>
      </w:r>
      <w:r w:rsidR="00DA2746" w:rsidRPr="009305C6">
        <w:rPr>
          <w:rFonts w:asciiTheme="majorHAnsi" w:hAnsiTheme="majorHAnsi"/>
        </w:rPr>
        <w:t xml:space="preserve"> (Black Creek</w:t>
      </w:r>
      <w:r w:rsidR="00765647" w:rsidRPr="009305C6">
        <w:rPr>
          <w:rFonts w:asciiTheme="majorHAnsi" w:hAnsiTheme="majorHAnsi"/>
        </w:rPr>
        <w:t>) partner</w:t>
      </w:r>
      <w:r w:rsidRPr="009305C6">
        <w:rPr>
          <w:rFonts w:asciiTheme="majorHAnsi" w:hAnsiTheme="majorHAnsi"/>
        </w:rPr>
        <w:t xml:space="preserve"> </w:t>
      </w:r>
      <w:r w:rsidR="0078271B" w:rsidRPr="009305C6">
        <w:rPr>
          <w:rFonts w:asciiTheme="majorHAnsi" w:hAnsiTheme="majorHAnsi"/>
        </w:rPr>
        <w:t xml:space="preserve">working together </w:t>
      </w:r>
      <w:r w:rsidR="00765647" w:rsidRPr="009305C6">
        <w:rPr>
          <w:rFonts w:asciiTheme="majorHAnsi" w:hAnsiTheme="majorHAnsi"/>
        </w:rPr>
        <w:t>with one</w:t>
      </w:r>
      <w:r w:rsidR="0078271B" w:rsidRPr="009305C6">
        <w:rPr>
          <w:rFonts w:asciiTheme="majorHAnsi" w:hAnsiTheme="majorHAnsi"/>
        </w:rPr>
        <w:t xml:space="preserve"> </w:t>
      </w:r>
      <w:r w:rsidR="00D36343" w:rsidRPr="009305C6">
        <w:rPr>
          <w:rFonts w:asciiTheme="majorHAnsi" w:hAnsiTheme="majorHAnsi"/>
        </w:rPr>
        <w:t>York</w:t>
      </w:r>
      <w:r w:rsidR="00512219" w:rsidRPr="009305C6">
        <w:rPr>
          <w:rFonts w:asciiTheme="majorHAnsi" w:hAnsiTheme="majorHAnsi"/>
        </w:rPr>
        <w:t xml:space="preserve"> University</w:t>
      </w:r>
      <w:r w:rsidR="0078271B" w:rsidRPr="009305C6">
        <w:rPr>
          <w:rFonts w:asciiTheme="majorHAnsi" w:hAnsiTheme="majorHAnsi"/>
        </w:rPr>
        <w:t xml:space="preserve"> partner.</w:t>
      </w:r>
      <w:r w:rsidR="000D7297" w:rsidRPr="009305C6">
        <w:rPr>
          <w:rFonts w:asciiTheme="majorHAnsi" w:hAnsiTheme="majorHAnsi"/>
        </w:rPr>
        <w:t xml:space="preserve">  Partnership, for purposes of this grant, is expected to be more developed than just signing off in support of the grant.</w:t>
      </w:r>
      <w:r w:rsidR="00A86257" w:rsidRPr="009305C6">
        <w:rPr>
          <w:rFonts w:asciiTheme="majorHAnsi" w:hAnsiTheme="majorHAnsi"/>
        </w:rPr>
        <w:t xml:space="preserve"> It</w:t>
      </w:r>
      <w:r w:rsidR="009305C6" w:rsidRPr="009305C6">
        <w:rPr>
          <w:rFonts w:asciiTheme="majorHAnsi" w:hAnsiTheme="majorHAnsi"/>
        </w:rPr>
        <w:t xml:space="preserve"> should involve shared planning, </w:t>
      </w:r>
      <w:r w:rsidR="00A86257" w:rsidRPr="009305C6">
        <w:rPr>
          <w:rFonts w:asciiTheme="majorHAnsi" w:hAnsiTheme="majorHAnsi"/>
        </w:rPr>
        <w:t xml:space="preserve">implementation </w:t>
      </w:r>
      <w:r w:rsidR="009305C6" w:rsidRPr="009305C6">
        <w:rPr>
          <w:rFonts w:asciiTheme="majorHAnsi" w:hAnsiTheme="majorHAnsi"/>
        </w:rPr>
        <w:t xml:space="preserve">and reporting </w:t>
      </w:r>
      <w:r w:rsidR="00A86257" w:rsidRPr="009305C6">
        <w:rPr>
          <w:rFonts w:asciiTheme="majorHAnsi" w:hAnsiTheme="majorHAnsi"/>
        </w:rPr>
        <w:t xml:space="preserve">of the project.  </w:t>
      </w:r>
    </w:p>
    <w:p w:rsidR="00803487" w:rsidRPr="009305C6" w:rsidRDefault="00803487">
      <w:pPr>
        <w:rPr>
          <w:rFonts w:asciiTheme="majorHAnsi" w:hAnsiTheme="majorHAnsi"/>
        </w:rPr>
      </w:pPr>
      <w:r w:rsidRPr="009305C6">
        <w:rPr>
          <w:rFonts w:asciiTheme="majorHAnsi" w:hAnsiTheme="majorHAnsi"/>
        </w:rPr>
        <w:lastRenderedPageBreak/>
        <w:t>Any organization or</w:t>
      </w:r>
      <w:r w:rsidR="00A86EF0" w:rsidRPr="009305C6">
        <w:rPr>
          <w:rFonts w:asciiTheme="majorHAnsi" w:hAnsiTheme="majorHAnsi"/>
        </w:rPr>
        <w:t xml:space="preserve"> organized</w:t>
      </w:r>
      <w:r w:rsidRPr="009305C6">
        <w:rPr>
          <w:rFonts w:asciiTheme="majorHAnsi" w:hAnsiTheme="majorHAnsi"/>
        </w:rPr>
        <w:t xml:space="preserve"> resident gro</w:t>
      </w:r>
      <w:r w:rsidR="00F863D0" w:rsidRPr="009305C6">
        <w:rPr>
          <w:rFonts w:asciiTheme="majorHAnsi" w:hAnsiTheme="majorHAnsi"/>
        </w:rPr>
        <w:t xml:space="preserve">up in the Black Creek community, or any faculty member or unit of York University is eligible to apply as the lead applicant for a </w:t>
      </w:r>
      <w:r w:rsidR="0078271B" w:rsidRPr="009305C6">
        <w:rPr>
          <w:rFonts w:asciiTheme="majorHAnsi" w:hAnsiTheme="majorHAnsi"/>
        </w:rPr>
        <w:t>C</w:t>
      </w:r>
      <w:r w:rsidR="00F863D0" w:rsidRPr="009305C6">
        <w:rPr>
          <w:rFonts w:asciiTheme="majorHAnsi" w:hAnsiTheme="majorHAnsi"/>
        </w:rPr>
        <w:t xml:space="preserve">atalyst </w:t>
      </w:r>
      <w:r w:rsidR="0078271B" w:rsidRPr="009305C6">
        <w:rPr>
          <w:rFonts w:asciiTheme="majorHAnsi" w:hAnsiTheme="majorHAnsi"/>
        </w:rPr>
        <w:t>G</w:t>
      </w:r>
      <w:r w:rsidR="00F863D0" w:rsidRPr="009305C6">
        <w:rPr>
          <w:rFonts w:asciiTheme="majorHAnsi" w:hAnsiTheme="majorHAnsi"/>
        </w:rPr>
        <w:t xml:space="preserve">rant.  </w:t>
      </w:r>
      <w:r w:rsidR="009A6790" w:rsidRPr="009305C6">
        <w:rPr>
          <w:rFonts w:asciiTheme="majorHAnsi" w:hAnsiTheme="majorHAnsi"/>
        </w:rPr>
        <w:t>The CEC can assist in identif</w:t>
      </w:r>
      <w:r w:rsidR="00F863D0" w:rsidRPr="009305C6">
        <w:rPr>
          <w:rFonts w:asciiTheme="majorHAnsi" w:hAnsiTheme="majorHAnsi"/>
        </w:rPr>
        <w:t xml:space="preserve">ication of appropriate partners if </w:t>
      </w:r>
      <w:r w:rsidR="00F25BF9" w:rsidRPr="009305C6">
        <w:rPr>
          <w:rFonts w:asciiTheme="majorHAnsi" w:hAnsiTheme="majorHAnsi"/>
        </w:rPr>
        <w:t>you have an idea but are unsure of a partner</w:t>
      </w:r>
      <w:r w:rsidR="00F863D0" w:rsidRPr="009305C6">
        <w:rPr>
          <w:rFonts w:asciiTheme="majorHAnsi" w:hAnsiTheme="majorHAnsi"/>
        </w:rPr>
        <w:t>.</w:t>
      </w:r>
      <w:r w:rsidR="0078271B" w:rsidRPr="009305C6">
        <w:rPr>
          <w:rFonts w:asciiTheme="majorHAnsi" w:hAnsiTheme="majorHAnsi"/>
        </w:rPr>
        <w:t xml:space="preserve"> </w:t>
      </w:r>
      <w:r w:rsidR="00A86EF0" w:rsidRPr="009305C6">
        <w:rPr>
          <w:rFonts w:asciiTheme="majorHAnsi" w:hAnsiTheme="majorHAnsi"/>
        </w:rPr>
        <w:t xml:space="preserve"> </w:t>
      </w:r>
    </w:p>
    <w:p w:rsidR="00803487" w:rsidRPr="009305C6" w:rsidRDefault="00D50EEA" w:rsidP="00D36343">
      <w:pPr>
        <w:pStyle w:val="Heading2"/>
        <w:rPr>
          <w:color w:val="auto"/>
          <w:sz w:val="24"/>
          <w:szCs w:val="24"/>
        </w:rPr>
      </w:pPr>
      <w:r w:rsidRPr="009305C6">
        <w:rPr>
          <w:color w:val="auto"/>
          <w:sz w:val="24"/>
          <w:szCs w:val="24"/>
        </w:rPr>
        <w:t>Grant Allocations</w:t>
      </w:r>
    </w:p>
    <w:p w:rsidR="00E87B85" w:rsidRPr="009305C6" w:rsidRDefault="00803487">
      <w:pPr>
        <w:rPr>
          <w:rFonts w:asciiTheme="majorHAnsi" w:hAnsiTheme="majorHAnsi"/>
        </w:rPr>
      </w:pPr>
      <w:r w:rsidRPr="009305C6">
        <w:rPr>
          <w:rFonts w:asciiTheme="majorHAnsi" w:hAnsiTheme="majorHAnsi"/>
        </w:rPr>
        <w:t xml:space="preserve">Grants are </w:t>
      </w:r>
      <w:r w:rsidR="0078271B" w:rsidRPr="009305C6">
        <w:rPr>
          <w:rFonts w:asciiTheme="majorHAnsi" w:hAnsiTheme="majorHAnsi"/>
        </w:rPr>
        <w:t xml:space="preserve">intended to provide one-time, project start-up funding </w:t>
      </w:r>
      <w:r w:rsidRPr="009305C6">
        <w:rPr>
          <w:rFonts w:asciiTheme="majorHAnsi" w:hAnsiTheme="majorHAnsi"/>
        </w:rPr>
        <w:t>up to a maximum of $</w:t>
      </w:r>
      <w:r w:rsidR="00A86257" w:rsidRPr="009305C6">
        <w:rPr>
          <w:rFonts w:asciiTheme="majorHAnsi" w:hAnsiTheme="majorHAnsi"/>
        </w:rPr>
        <w:t>10</w:t>
      </w:r>
      <w:r w:rsidRPr="009305C6">
        <w:rPr>
          <w:rFonts w:asciiTheme="majorHAnsi" w:hAnsiTheme="majorHAnsi"/>
        </w:rPr>
        <w:t xml:space="preserve">,000. </w:t>
      </w:r>
      <w:r w:rsidR="00584466" w:rsidRPr="009305C6">
        <w:rPr>
          <w:rFonts w:asciiTheme="majorHAnsi" w:hAnsiTheme="majorHAnsi"/>
          <w:b/>
        </w:rPr>
        <w:t>Please note that m</w:t>
      </w:r>
      <w:r w:rsidRPr="009305C6">
        <w:rPr>
          <w:rFonts w:asciiTheme="majorHAnsi" w:hAnsiTheme="majorHAnsi"/>
          <w:b/>
        </w:rPr>
        <w:t>ost grants will be approximately $5,000</w:t>
      </w:r>
      <w:r w:rsidR="00D36343" w:rsidRPr="009305C6">
        <w:rPr>
          <w:rFonts w:asciiTheme="majorHAnsi" w:hAnsiTheme="majorHAnsi"/>
          <w:b/>
        </w:rPr>
        <w:t xml:space="preserve"> or less</w:t>
      </w:r>
      <w:r w:rsidRPr="009305C6">
        <w:rPr>
          <w:rFonts w:asciiTheme="majorHAnsi" w:hAnsiTheme="majorHAnsi"/>
          <w:b/>
        </w:rPr>
        <w:t>.</w:t>
      </w:r>
      <w:r w:rsidR="004B4DE8" w:rsidRPr="009305C6">
        <w:rPr>
          <w:rFonts w:asciiTheme="majorHAnsi" w:hAnsiTheme="majorHAnsi"/>
        </w:rPr>
        <w:t xml:space="preserve">  The number of </w:t>
      </w:r>
      <w:r w:rsidR="00D50EEA" w:rsidRPr="009305C6">
        <w:rPr>
          <w:rFonts w:asciiTheme="majorHAnsi" w:hAnsiTheme="majorHAnsi"/>
        </w:rPr>
        <w:t xml:space="preserve">and amount of </w:t>
      </w:r>
      <w:r w:rsidR="004B4DE8" w:rsidRPr="009305C6">
        <w:rPr>
          <w:rFonts w:asciiTheme="majorHAnsi" w:hAnsiTheme="majorHAnsi"/>
        </w:rPr>
        <w:t>grants are dependent on the amount of</w:t>
      </w:r>
      <w:r w:rsidR="0078271B" w:rsidRPr="009305C6">
        <w:rPr>
          <w:rFonts w:asciiTheme="majorHAnsi" w:hAnsiTheme="majorHAnsi"/>
        </w:rPr>
        <w:t xml:space="preserve"> funding available each year and the quality of grant applications received.</w:t>
      </w:r>
    </w:p>
    <w:p w:rsidR="00111F7A" w:rsidRPr="009305C6" w:rsidRDefault="00600745">
      <w:pPr>
        <w:rPr>
          <w:rFonts w:asciiTheme="majorHAnsi" w:hAnsiTheme="majorHAnsi"/>
        </w:rPr>
      </w:pPr>
      <w:r w:rsidRPr="009305C6">
        <w:rPr>
          <w:rFonts w:asciiTheme="majorHAnsi" w:hAnsiTheme="majorHAnsi"/>
        </w:rPr>
        <w:t xml:space="preserve">The grants </w:t>
      </w:r>
      <w:r w:rsidR="00D36343" w:rsidRPr="009305C6">
        <w:rPr>
          <w:rFonts w:asciiTheme="majorHAnsi" w:hAnsiTheme="majorHAnsi"/>
        </w:rPr>
        <w:t>can</w:t>
      </w:r>
      <w:r w:rsidRPr="009305C6">
        <w:rPr>
          <w:rFonts w:asciiTheme="majorHAnsi" w:hAnsiTheme="majorHAnsi"/>
        </w:rPr>
        <w:t xml:space="preserve"> cover a </w:t>
      </w:r>
      <w:r w:rsidR="00D36343" w:rsidRPr="009305C6">
        <w:rPr>
          <w:rFonts w:asciiTheme="majorHAnsi" w:hAnsiTheme="majorHAnsi"/>
        </w:rPr>
        <w:t xml:space="preserve">broad </w:t>
      </w:r>
      <w:r w:rsidRPr="009305C6">
        <w:rPr>
          <w:rFonts w:asciiTheme="majorHAnsi" w:hAnsiTheme="majorHAnsi"/>
        </w:rPr>
        <w:t xml:space="preserve">range of ideas </w:t>
      </w:r>
      <w:r w:rsidR="00111F7A" w:rsidRPr="009305C6">
        <w:rPr>
          <w:rFonts w:asciiTheme="majorHAnsi" w:hAnsiTheme="majorHAnsi"/>
        </w:rPr>
        <w:t>that respond to community need and align with CEC priorities.  S</w:t>
      </w:r>
      <w:r w:rsidR="00D43F86" w:rsidRPr="009305C6">
        <w:rPr>
          <w:rFonts w:asciiTheme="majorHAnsi" w:hAnsiTheme="majorHAnsi"/>
        </w:rPr>
        <w:t>uccessful grant applica</w:t>
      </w:r>
      <w:r w:rsidR="00D36343" w:rsidRPr="009305C6">
        <w:rPr>
          <w:rFonts w:asciiTheme="majorHAnsi" w:hAnsiTheme="majorHAnsi"/>
        </w:rPr>
        <w:t>nts</w:t>
      </w:r>
      <w:r w:rsidR="00D43F86" w:rsidRPr="009305C6">
        <w:rPr>
          <w:rFonts w:asciiTheme="majorHAnsi" w:hAnsiTheme="majorHAnsi"/>
        </w:rPr>
        <w:t xml:space="preserve"> will demonstrate potential for positive </w:t>
      </w:r>
      <w:r w:rsidRPr="009305C6">
        <w:rPr>
          <w:rFonts w:asciiTheme="majorHAnsi" w:hAnsiTheme="majorHAnsi"/>
        </w:rPr>
        <w:t xml:space="preserve">impact on community </w:t>
      </w:r>
      <w:r w:rsidR="00D43F86" w:rsidRPr="009305C6">
        <w:rPr>
          <w:rFonts w:asciiTheme="majorHAnsi" w:hAnsiTheme="majorHAnsi"/>
        </w:rPr>
        <w:t xml:space="preserve">wellbeing in the Black Creek </w:t>
      </w:r>
      <w:r w:rsidR="004531E9" w:rsidRPr="009305C6">
        <w:rPr>
          <w:rFonts w:asciiTheme="majorHAnsi" w:hAnsiTheme="majorHAnsi"/>
        </w:rPr>
        <w:t>c</w:t>
      </w:r>
      <w:r w:rsidR="00D43F86" w:rsidRPr="009305C6">
        <w:rPr>
          <w:rFonts w:asciiTheme="majorHAnsi" w:hAnsiTheme="majorHAnsi"/>
        </w:rPr>
        <w:t>ommunity</w:t>
      </w:r>
      <w:r w:rsidR="00765647" w:rsidRPr="009305C6">
        <w:rPr>
          <w:rFonts w:asciiTheme="majorHAnsi" w:hAnsiTheme="majorHAnsi"/>
        </w:rPr>
        <w:t xml:space="preserve"> and ability of applicants to successfully complete the project.</w:t>
      </w:r>
    </w:p>
    <w:p w:rsidR="00600745" w:rsidRPr="009305C6" w:rsidRDefault="00111F7A">
      <w:pPr>
        <w:rPr>
          <w:rFonts w:asciiTheme="majorHAnsi" w:hAnsiTheme="majorHAnsi"/>
        </w:rPr>
      </w:pPr>
      <w:r w:rsidRPr="009305C6">
        <w:rPr>
          <w:rFonts w:asciiTheme="majorHAnsi" w:hAnsiTheme="majorHAnsi"/>
        </w:rPr>
        <w:t>For illustration purposes, a few project examples are listed below</w:t>
      </w:r>
      <w:r w:rsidR="004531E9" w:rsidRPr="009305C6">
        <w:rPr>
          <w:rFonts w:asciiTheme="majorHAnsi" w:hAnsiTheme="majorHAnsi"/>
        </w:rPr>
        <w:t>:</w:t>
      </w:r>
    </w:p>
    <w:p w:rsidR="00600745" w:rsidRPr="009305C6" w:rsidRDefault="00111F7A" w:rsidP="00600745">
      <w:pPr>
        <w:pStyle w:val="ListParagraph"/>
        <w:numPr>
          <w:ilvl w:val="0"/>
          <w:numId w:val="3"/>
        </w:numPr>
        <w:rPr>
          <w:rFonts w:asciiTheme="majorHAnsi" w:hAnsiTheme="majorHAnsi"/>
        </w:rPr>
      </w:pPr>
      <w:r w:rsidRPr="009305C6">
        <w:rPr>
          <w:rFonts w:asciiTheme="majorHAnsi" w:hAnsiTheme="majorHAnsi"/>
        </w:rPr>
        <w:t xml:space="preserve"> </w:t>
      </w:r>
      <w:r w:rsidR="00F35A79" w:rsidRPr="009305C6">
        <w:rPr>
          <w:rFonts w:asciiTheme="majorHAnsi" w:hAnsiTheme="majorHAnsi"/>
        </w:rPr>
        <w:t>A needs assessment conducted to identify professional development needs of front-line workers in Black Creek</w:t>
      </w:r>
    </w:p>
    <w:p w:rsidR="00D36343" w:rsidRPr="009305C6" w:rsidRDefault="00D36343" w:rsidP="00600745">
      <w:pPr>
        <w:pStyle w:val="ListParagraph"/>
        <w:numPr>
          <w:ilvl w:val="0"/>
          <w:numId w:val="3"/>
        </w:numPr>
        <w:rPr>
          <w:rFonts w:asciiTheme="majorHAnsi" w:hAnsiTheme="majorHAnsi"/>
        </w:rPr>
      </w:pPr>
      <w:r w:rsidRPr="009305C6">
        <w:rPr>
          <w:rFonts w:asciiTheme="majorHAnsi" w:hAnsiTheme="majorHAnsi"/>
        </w:rPr>
        <w:t>A participatory research project</w:t>
      </w:r>
      <w:r w:rsidR="00111F7A" w:rsidRPr="009305C6">
        <w:rPr>
          <w:rFonts w:asciiTheme="majorHAnsi" w:hAnsiTheme="majorHAnsi"/>
        </w:rPr>
        <w:t xml:space="preserve"> that involves York faculty/graduate students and community residents</w:t>
      </w:r>
      <w:r w:rsidR="00A86EF0" w:rsidRPr="009305C6">
        <w:rPr>
          <w:rFonts w:asciiTheme="majorHAnsi" w:hAnsiTheme="majorHAnsi"/>
        </w:rPr>
        <w:t xml:space="preserve"> focused on barriers to postsecondary educa</w:t>
      </w:r>
      <w:r w:rsidR="00707F75" w:rsidRPr="009305C6">
        <w:rPr>
          <w:rFonts w:asciiTheme="majorHAnsi" w:hAnsiTheme="majorHAnsi"/>
        </w:rPr>
        <w:t>tion</w:t>
      </w:r>
    </w:p>
    <w:p w:rsidR="00111F7A" w:rsidRPr="009305C6" w:rsidRDefault="00111F7A" w:rsidP="00600745">
      <w:pPr>
        <w:pStyle w:val="ListParagraph"/>
        <w:numPr>
          <w:ilvl w:val="0"/>
          <w:numId w:val="3"/>
        </w:numPr>
        <w:rPr>
          <w:rFonts w:asciiTheme="majorHAnsi" w:hAnsiTheme="majorHAnsi"/>
        </w:rPr>
      </w:pPr>
      <w:r w:rsidRPr="009305C6">
        <w:rPr>
          <w:rFonts w:asciiTheme="majorHAnsi" w:hAnsiTheme="majorHAnsi"/>
        </w:rPr>
        <w:t>An educational outreach program to encourage science/engineering studies among community youth</w:t>
      </w:r>
    </w:p>
    <w:p w:rsidR="00F35A79" w:rsidRPr="009305C6" w:rsidRDefault="00F35A79" w:rsidP="00600745">
      <w:pPr>
        <w:pStyle w:val="ListParagraph"/>
        <w:numPr>
          <w:ilvl w:val="0"/>
          <w:numId w:val="3"/>
        </w:numPr>
        <w:rPr>
          <w:rFonts w:asciiTheme="majorHAnsi" w:hAnsiTheme="majorHAnsi"/>
        </w:rPr>
      </w:pPr>
      <w:r w:rsidRPr="009305C6">
        <w:rPr>
          <w:rFonts w:asciiTheme="majorHAnsi" w:hAnsiTheme="majorHAnsi"/>
        </w:rPr>
        <w:t>An analysis of Black Creek transit needs in preparation of the subway extending to York University</w:t>
      </w:r>
    </w:p>
    <w:p w:rsidR="00344A09" w:rsidRPr="009305C6" w:rsidRDefault="00D50EEA" w:rsidP="0012675A">
      <w:pPr>
        <w:pStyle w:val="Heading2"/>
        <w:rPr>
          <w:sz w:val="24"/>
          <w:szCs w:val="24"/>
        </w:rPr>
      </w:pPr>
      <w:r w:rsidRPr="009305C6">
        <w:rPr>
          <w:color w:val="auto"/>
          <w:sz w:val="24"/>
          <w:szCs w:val="24"/>
        </w:rPr>
        <w:t>Process</w:t>
      </w:r>
    </w:p>
    <w:p w:rsidR="004531E9" w:rsidRPr="009305C6" w:rsidRDefault="00111F7A">
      <w:pPr>
        <w:rPr>
          <w:rFonts w:asciiTheme="majorHAnsi" w:hAnsiTheme="majorHAnsi"/>
        </w:rPr>
      </w:pPr>
      <w:r w:rsidRPr="009305C6">
        <w:rPr>
          <w:rFonts w:asciiTheme="majorHAnsi" w:hAnsiTheme="majorHAnsi"/>
        </w:rPr>
        <w:t xml:space="preserve">Completed applications will be reviewed by </w:t>
      </w:r>
      <w:r w:rsidR="00803487" w:rsidRPr="009305C6">
        <w:rPr>
          <w:rFonts w:asciiTheme="majorHAnsi" w:hAnsiTheme="majorHAnsi"/>
        </w:rPr>
        <w:t>the York-TD Community Engagement Centre Advisory Committee.</w:t>
      </w:r>
      <w:r w:rsidRPr="009305C6">
        <w:rPr>
          <w:rFonts w:asciiTheme="majorHAnsi" w:hAnsiTheme="majorHAnsi"/>
        </w:rPr>
        <w:t xml:space="preserve"> </w:t>
      </w:r>
      <w:r w:rsidR="00F35A79" w:rsidRPr="009305C6">
        <w:rPr>
          <w:rFonts w:asciiTheme="majorHAnsi" w:hAnsiTheme="majorHAnsi"/>
        </w:rPr>
        <w:t xml:space="preserve">  </w:t>
      </w:r>
      <w:r w:rsidR="0059683E" w:rsidRPr="009305C6">
        <w:rPr>
          <w:rFonts w:asciiTheme="majorHAnsi" w:hAnsiTheme="majorHAnsi"/>
        </w:rPr>
        <w:t xml:space="preserve">This advisory committee is made up of university and community members who provide guidance to the over-all work of the CEC. For more information about the Advisory Committee please see </w:t>
      </w:r>
      <w:hyperlink r:id="rId10" w:history="1">
        <w:r w:rsidR="00387275" w:rsidRPr="009305C6">
          <w:rPr>
            <w:rStyle w:val="Hyperlink"/>
            <w:rFonts w:asciiTheme="majorHAnsi" w:hAnsiTheme="majorHAnsi"/>
          </w:rPr>
          <w:t>www.yorku.ca/cec</w:t>
        </w:r>
      </w:hyperlink>
      <w:r w:rsidR="0059683E" w:rsidRPr="009305C6">
        <w:rPr>
          <w:rFonts w:asciiTheme="majorHAnsi" w:hAnsiTheme="majorHAnsi"/>
        </w:rPr>
        <w:t>.</w:t>
      </w:r>
      <w:r w:rsidR="004531E9" w:rsidRPr="009305C6">
        <w:rPr>
          <w:rFonts w:asciiTheme="majorHAnsi" w:hAnsiTheme="majorHAnsi"/>
        </w:rPr>
        <w:t xml:space="preserve"> Advisory Committee members will not respond to any inquiries regarding the application process.</w:t>
      </w:r>
    </w:p>
    <w:p w:rsidR="00D50EEA" w:rsidRPr="00B56BB6" w:rsidRDefault="00F35A79">
      <w:pPr>
        <w:rPr>
          <w:rFonts w:asciiTheme="majorHAnsi" w:hAnsiTheme="majorHAnsi"/>
        </w:rPr>
      </w:pPr>
      <w:r w:rsidRPr="009305C6">
        <w:rPr>
          <w:rFonts w:asciiTheme="majorHAnsi" w:hAnsiTheme="majorHAnsi"/>
        </w:rPr>
        <w:t xml:space="preserve">To the extent possible, grants approved over a given year will represent all three CEC core functional areas. </w:t>
      </w:r>
      <w:r w:rsidR="00D50EEA" w:rsidRPr="009305C6">
        <w:rPr>
          <w:rFonts w:asciiTheme="majorHAnsi" w:hAnsiTheme="majorHAnsi"/>
        </w:rPr>
        <w:t xml:space="preserve">  </w:t>
      </w:r>
      <w:r w:rsidR="00765647" w:rsidRPr="009305C6">
        <w:rPr>
          <w:rFonts w:asciiTheme="majorHAnsi" w:hAnsiTheme="majorHAnsi"/>
          <w:b/>
        </w:rPr>
        <w:t xml:space="preserve">Applications will be accepted </w:t>
      </w:r>
      <w:r w:rsidR="00397D2D" w:rsidRPr="009305C6">
        <w:rPr>
          <w:rFonts w:asciiTheme="majorHAnsi" w:hAnsiTheme="majorHAnsi"/>
          <w:b/>
        </w:rPr>
        <w:t xml:space="preserve">until </w:t>
      </w:r>
      <w:r w:rsidR="009305C6">
        <w:rPr>
          <w:rFonts w:asciiTheme="majorHAnsi" w:hAnsiTheme="majorHAnsi"/>
          <w:b/>
        </w:rPr>
        <w:t xml:space="preserve">September </w:t>
      </w:r>
      <w:proofErr w:type="gramStart"/>
      <w:r w:rsidR="009305C6">
        <w:rPr>
          <w:rFonts w:asciiTheme="majorHAnsi" w:hAnsiTheme="majorHAnsi"/>
          <w:b/>
        </w:rPr>
        <w:t>4</w:t>
      </w:r>
      <w:r w:rsidR="003B76E8" w:rsidRPr="009305C6">
        <w:rPr>
          <w:rFonts w:asciiTheme="majorHAnsi" w:hAnsiTheme="majorHAnsi"/>
          <w:b/>
          <w:vertAlign w:val="superscript"/>
        </w:rPr>
        <w:t>t</w:t>
      </w:r>
      <w:r w:rsidR="009305C6" w:rsidRPr="009305C6">
        <w:rPr>
          <w:rFonts w:asciiTheme="majorHAnsi" w:hAnsiTheme="majorHAnsi"/>
          <w:b/>
          <w:vertAlign w:val="superscript"/>
        </w:rPr>
        <w:t>h</w:t>
      </w:r>
      <w:r w:rsidR="009305C6">
        <w:rPr>
          <w:rFonts w:asciiTheme="majorHAnsi" w:hAnsiTheme="majorHAnsi"/>
          <w:b/>
        </w:rPr>
        <w:t xml:space="preserve"> </w:t>
      </w:r>
      <w:r w:rsidR="00976E32" w:rsidRPr="009305C6">
        <w:rPr>
          <w:rFonts w:asciiTheme="majorHAnsi" w:hAnsiTheme="majorHAnsi"/>
          <w:b/>
        </w:rPr>
        <w:t>,</w:t>
      </w:r>
      <w:proofErr w:type="gramEnd"/>
      <w:r w:rsidR="00397D2D" w:rsidRPr="009305C6">
        <w:rPr>
          <w:rFonts w:asciiTheme="majorHAnsi" w:hAnsiTheme="majorHAnsi"/>
          <w:b/>
        </w:rPr>
        <w:t xml:space="preserve"> 201</w:t>
      </w:r>
      <w:r w:rsidR="009305C6">
        <w:rPr>
          <w:rFonts w:asciiTheme="majorHAnsi" w:hAnsiTheme="majorHAnsi"/>
          <w:b/>
        </w:rPr>
        <w:t>7</w:t>
      </w:r>
      <w:r w:rsidR="00397D2D" w:rsidRPr="009305C6">
        <w:rPr>
          <w:rFonts w:asciiTheme="majorHAnsi" w:hAnsiTheme="majorHAnsi"/>
          <w:b/>
        </w:rPr>
        <w:t xml:space="preserve">.  Please note that </w:t>
      </w:r>
      <w:r w:rsidR="00E47050" w:rsidRPr="009305C6">
        <w:rPr>
          <w:rFonts w:asciiTheme="majorHAnsi" w:hAnsiTheme="majorHAnsi"/>
          <w:b/>
        </w:rPr>
        <w:t xml:space="preserve">projects </w:t>
      </w:r>
      <w:r w:rsidR="00397D2D" w:rsidRPr="009305C6">
        <w:rPr>
          <w:rFonts w:asciiTheme="majorHAnsi" w:hAnsiTheme="majorHAnsi"/>
          <w:b/>
        </w:rPr>
        <w:t xml:space="preserve">must be </w:t>
      </w:r>
      <w:r w:rsidR="009305C6" w:rsidRPr="009305C6">
        <w:rPr>
          <w:rFonts w:asciiTheme="majorHAnsi" w:hAnsiTheme="majorHAnsi"/>
          <w:b/>
        </w:rPr>
        <w:t>completed by</w:t>
      </w:r>
      <w:r w:rsidR="00397D2D" w:rsidRPr="009305C6">
        <w:rPr>
          <w:rFonts w:asciiTheme="majorHAnsi" w:hAnsiTheme="majorHAnsi"/>
          <w:b/>
        </w:rPr>
        <w:t xml:space="preserve"> </w:t>
      </w:r>
      <w:r w:rsidR="00F25BF9" w:rsidRPr="009305C6">
        <w:rPr>
          <w:rFonts w:asciiTheme="majorHAnsi" w:hAnsiTheme="majorHAnsi"/>
          <w:b/>
        </w:rPr>
        <w:t>March</w:t>
      </w:r>
      <w:r w:rsidR="00397D2D" w:rsidRPr="009305C6">
        <w:rPr>
          <w:rFonts w:asciiTheme="majorHAnsi" w:hAnsiTheme="majorHAnsi"/>
          <w:b/>
        </w:rPr>
        <w:t xml:space="preserve"> 3</w:t>
      </w:r>
      <w:r w:rsidR="00E47050" w:rsidRPr="009305C6">
        <w:rPr>
          <w:rFonts w:asciiTheme="majorHAnsi" w:hAnsiTheme="majorHAnsi"/>
          <w:b/>
        </w:rPr>
        <w:t>1</w:t>
      </w:r>
      <w:r w:rsidR="00397D2D" w:rsidRPr="009305C6">
        <w:rPr>
          <w:rFonts w:asciiTheme="majorHAnsi" w:hAnsiTheme="majorHAnsi"/>
          <w:b/>
        </w:rPr>
        <w:t>, 201</w:t>
      </w:r>
      <w:r w:rsidR="009305C6">
        <w:rPr>
          <w:rFonts w:asciiTheme="majorHAnsi" w:hAnsiTheme="majorHAnsi"/>
          <w:b/>
        </w:rPr>
        <w:t>8</w:t>
      </w:r>
      <w:r w:rsidR="00397D2D" w:rsidRPr="009305C6">
        <w:rPr>
          <w:rFonts w:asciiTheme="majorHAnsi" w:hAnsiTheme="majorHAnsi"/>
          <w:b/>
        </w:rPr>
        <w:t xml:space="preserve">. </w:t>
      </w:r>
      <w:r w:rsidR="00B56BB6" w:rsidRPr="00B56BB6">
        <w:rPr>
          <w:rFonts w:asciiTheme="majorHAnsi" w:hAnsiTheme="majorHAnsi"/>
        </w:rPr>
        <w:t>The first installment of funds will be early Oc</w:t>
      </w:r>
      <w:r w:rsidR="00B56BB6">
        <w:rPr>
          <w:rFonts w:asciiTheme="majorHAnsi" w:hAnsiTheme="majorHAnsi"/>
        </w:rPr>
        <w:t>t</w:t>
      </w:r>
      <w:r w:rsidR="00B56BB6" w:rsidRPr="00B56BB6">
        <w:rPr>
          <w:rFonts w:asciiTheme="majorHAnsi" w:hAnsiTheme="majorHAnsi"/>
        </w:rPr>
        <w:t>ober.</w:t>
      </w:r>
    </w:p>
    <w:p w:rsidR="00344A09" w:rsidRPr="009305C6" w:rsidRDefault="001408DD">
      <w:pPr>
        <w:rPr>
          <w:rFonts w:asciiTheme="majorHAnsi" w:hAnsiTheme="majorHAnsi"/>
        </w:rPr>
      </w:pPr>
      <w:r w:rsidRPr="009305C6">
        <w:rPr>
          <w:rFonts w:asciiTheme="majorHAnsi" w:hAnsiTheme="majorHAnsi"/>
        </w:rPr>
        <w:t xml:space="preserve">Interested applicants must </w:t>
      </w:r>
      <w:r w:rsidR="00765647" w:rsidRPr="009305C6">
        <w:rPr>
          <w:rFonts w:asciiTheme="majorHAnsi" w:hAnsiTheme="majorHAnsi"/>
        </w:rPr>
        <w:t xml:space="preserve">submit </w:t>
      </w:r>
      <w:r w:rsidRPr="009305C6">
        <w:rPr>
          <w:rFonts w:asciiTheme="majorHAnsi" w:hAnsiTheme="majorHAnsi"/>
        </w:rPr>
        <w:t>a</w:t>
      </w:r>
      <w:r w:rsidR="00344A09" w:rsidRPr="009305C6">
        <w:rPr>
          <w:rFonts w:asciiTheme="majorHAnsi" w:hAnsiTheme="majorHAnsi"/>
        </w:rPr>
        <w:t xml:space="preserve"> project proposal</w:t>
      </w:r>
      <w:r w:rsidR="000D7297" w:rsidRPr="009305C6">
        <w:rPr>
          <w:rFonts w:asciiTheme="majorHAnsi" w:hAnsiTheme="majorHAnsi"/>
        </w:rPr>
        <w:t xml:space="preserve"> (3 pages maximum)</w:t>
      </w:r>
      <w:r w:rsidR="00344A09" w:rsidRPr="009305C6">
        <w:rPr>
          <w:rFonts w:asciiTheme="majorHAnsi" w:hAnsiTheme="majorHAnsi"/>
        </w:rPr>
        <w:t xml:space="preserve">.  The proposal </w:t>
      </w:r>
      <w:r w:rsidR="004531E9" w:rsidRPr="009305C6">
        <w:rPr>
          <w:rFonts w:asciiTheme="majorHAnsi" w:hAnsiTheme="majorHAnsi"/>
        </w:rPr>
        <w:t>will</w:t>
      </w:r>
      <w:r w:rsidR="00344A09" w:rsidRPr="009305C6">
        <w:rPr>
          <w:rFonts w:asciiTheme="majorHAnsi" w:hAnsiTheme="majorHAnsi"/>
        </w:rPr>
        <w:t xml:space="preserve"> include:</w:t>
      </w:r>
    </w:p>
    <w:p w:rsidR="00344A09" w:rsidRPr="009305C6" w:rsidRDefault="00344A09" w:rsidP="0012675A">
      <w:pPr>
        <w:pStyle w:val="ListParagraph"/>
        <w:numPr>
          <w:ilvl w:val="0"/>
          <w:numId w:val="4"/>
        </w:numPr>
        <w:rPr>
          <w:rFonts w:asciiTheme="majorHAnsi" w:hAnsiTheme="majorHAnsi"/>
        </w:rPr>
      </w:pPr>
      <w:r w:rsidRPr="009305C6">
        <w:rPr>
          <w:rFonts w:asciiTheme="majorHAnsi" w:hAnsiTheme="majorHAnsi"/>
        </w:rPr>
        <w:t>Contact details for lead applicant</w:t>
      </w:r>
    </w:p>
    <w:p w:rsidR="00344A09" w:rsidRPr="009305C6" w:rsidRDefault="00344A09" w:rsidP="0012675A">
      <w:pPr>
        <w:pStyle w:val="ListParagraph"/>
        <w:numPr>
          <w:ilvl w:val="1"/>
          <w:numId w:val="4"/>
        </w:numPr>
        <w:rPr>
          <w:rFonts w:asciiTheme="majorHAnsi" w:hAnsiTheme="majorHAnsi"/>
        </w:rPr>
      </w:pPr>
      <w:r w:rsidRPr="009305C6">
        <w:rPr>
          <w:rFonts w:asciiTheme="majorHAnsi" w:hAnsiTheme="majorHAnsi"/>
        </w:rPr>
        <w:t>Name</w:t>
      </w:r>
    </w:p>
    <w:p w:rsidR="00707F75" w:rsidRPr="009305C6" w:rsidRDefault="00707F75" w:rsidP="0012675A">
      <w:pPr>
        <w:pStyle w:val="ListParagraph"/>
        <w:numPr>
          <w:ilvl w:val="1"/>
          <w:numId w:val="4"/>
        </w:numPr>
        <w:rPr>
          <w:rFonts w:asciiTheme="majorHAnsi" w:hAnsiTheme="majorHAnsi"/>
        </w:rPr>
      </w:pPr>
      <w:r w:rsidRPr="009305C6">
        <w:rPr>
          <w:rFonts w:asciiTheme="majorHAnsi" w:hAnsiTheme="majorHAnsi"/>
        </w:rPr>
        <w:t>Title</w:t>
      </w:r>
    </w:p>
    <w:p w:rsidR="00344A09" w:rsidRPr="009305C6" w:rsidRDefault="00344A09" w:rsidP="0012675A">
      <w:pPr>
        <w:pStyle w:val="ListParagraph"/>
        <w:numPr>
          <w:ilvl w:val="1"/>
          <w:numId w:val="4"/>
        </w:numPr>
        <w:rPr>
          <w:rFonts w:asciiTheme="majorHAnsi" w:hAnsiTheme="majorHAnsi"/>
        </w:rPr>
      </w:pPr>
      <w:r w:rsidRPr="009305C6">
        <w:rPr>
          <w:rFonts w:asciiTheme="majorHAnsi" w:hAnsiTheme="majorHAnsi"/>
        </w:rPr>
        <w:t>Organization/Department</w:t>
      </w:r>
    </w:p>
    <w:p w:rsidR="00344A09" w:rsidRPr="009305C6" w:rsidRDefault="00344A09" w:rsidP="0012675A">
      <w:pPr>
        <w:pStyle w:val="ListParagraph"/>
        <w:numPr>
          <w:ilvl w:val="1"/>
          <w:numId w:val="4"/>
        </w:numPr>
        <w:rPr>
          <w:rFonts w:asciiTheme="majorHAnsi" w:hAnsiTheme="majorHAnsi"/>
        </w:rPr>
      </w:pPr>
      <w:r w:rsidRPr="009305C6">
        <w:rPr>
          <w:rFonts w:asciiTheme="majorHAnsi" w:hAnsiTheme="majorHAnsi"/>
        </w:rPr>
        <w:t>Address</w:t>
      </w:r>
    </w:p>
    <w:p w:rsidR="00344A09" w:rsidRPr="009305C6" w:rsidRDefault="00344A09" w:rsidP="0012675A">
      <w:pPr>
        <w:pStyle w:val="ListParagraph"/>
        <w:numPr>
          <w:ilvl w:val="1"/>
          <w:numId w:val="4"/>
        </w:numPr>
        <w:rPr>
          <w:rFonts w:asciiTheme="majorHAnsi" w:hAnsiTheme="majorHAnsi"/>
        </w:rPr>
      </w:pPr>
      <w:r w:rsidRPr="009305C6">
        <w:rPr>
          <w:rFonts w:asciiTheme="majorHAnsi" w:hAnsiTheme="majorHAnsi"/>
        </w:rPr>
        <w:t>Phone Number</w:t>
      </w:r>
    </w:p>
    <w:p w:rsidR="00344A09" w:rsidRPr="009305C6" w:rsidRDefault="00344A09" w:rsidP="0012675A">
      <w:pPr>
        <w:pStyle w:val="ListParagraph"/>
        <w:numPr>
          <w:ilvl w:val="1"/>
          <w:numId w:val="4"/>
        </w:numPr>
        <w:rPr>
          <w:rFonts w:asciiTheme="majorHAnsi" w:hAnsiTheme="majorHAnsi"/>
        </w:rPr>
      </w:pPr>
      <w:r w:rsidRPr="009305C6">
        <w:rPr>
          <w:rFonts w:asciiTheme="majorHAnsi" w:hAnsiTheme="majorHAnsi"/>
        </w:rPr>
        <w:lastRenderedPageBreak/>
        <w:t>Email</w:t>
      </w:r>
    </w:p>
    <w:p w:rsidR="00344A09" w:rsidRPr="009305C6" w:rsidRDefault="00344A09" w:rsidP="0012675A">
      <w:pPr>
        <w:pStyle w:val="ListParagraph"/>
        <w:numPr>
          <w:ilvl w:val="0"/>
          <w:numId w:val="4"/>
        </w:numPr>
        <w:rPr>
          <w:rFonts w:asciiTheme="majorHAnsi" w:hAnsiTheme="majorHAnsi"/>
        </w:rPr>
      </w:pPr>
      <w:r w:rsidRPr="009305C6">
        <w:rPr>
          <w:rFonts w:asciiTheme="majorHAnsi" w:hAnsiTheme="majorHAnsi"/>
        </w:rPr>
        <w:t>Contact details for partner applicant</w:t>
      </w:r>
    </w:p>
    <w:p w:rsidR="00344A09" w:rsidRPr="009305C6" w:rsidRDefault="00344A09" w:rsidP="0012675A">
      <w:pPr>
        <w:pStyle w:val="ListParagraph"/>
        <w:numPr>
          <w:ilvl w:val="1"/>
          <w:numId w:val="4"/>
        </w:numPr>
        <w:rPr>
          <w:rFonts w:asciiTheme="majorHAnsi" w:hAnsiTheme="majorHAnsi"/>
        </w:rPr>
      </w:pPr>
      <w:r w:rsidRPr="009305C6">
        <w:rPr>
          <w:rFonts w:asciiTheme="majorHAnsi" w:hAnsiTheme="majorHAnsi"/>
        </w:rPr>
        <w:t>Name</w:t>
      </w:r>
    </w:p>
    <w:p w:rsidR="00707F75" w:rsidRPr="009305C6" w:rsidRDefault="00707F75" w:rsidP="0012675A">
      <w:pPr>
        <w:pStyle w:val="ListParagraph"/>
        <w:numPr>
          <w:ilvl w:val="1"/>
          <w:numId w:val="4"/>
        </w:numPr>
        <w:rPr>
          <w:rFonts w:asciiTheme="majorHAnsi" w:hAnsiTheme="majorHAnsi"/>
        </w:rPr>
      </w:pPr>
      <w:r w:rsidRPr="009305C6">
        <w:rPr>
          <w:rFonts w:asciiTheme="majorHAnsi" w:hAnsiTheme="majorHAnsi"/>
        </w:rPr>
        <w:t>Title</w:t>
      </w:r>
    </w:p>
    <w:p w:rsidR="00344A09" w:rsidRPr="009305C6" w:rsidRDefault="00344A09" w:rsidP="0012675A">
      <w:pPr>
        <w:pStyle w:val="ListParagraph"/>
        <w:numPr>
          <w:ilvl w:val="1"/>
          <w:numId w:val="4"/>
        </w:numPr>
        <w:rPr>
          <w:rFonts w:asciiTheme="majorHAnsi" w:hAnsiTheme="majorHAnsi"/>
        </w:rPr>
      </w:pPr>
      <w:r w:rsidRPr="009305C6">
        <w:rPr>
          <w:rFonts w:asciiTheme="majorHAnsi" w:hAnsiTheme="majorHAnsi"/>
        </w:rPr>
        <w:t>Organization/Department</w:t>
      </w:r>
    </w:p>
    <w:p w:rsidR="00344A09" w:rsidRPr="009305C6" w:rsidRDefault="00344A09" w:rsidP="0012675A">
      <w:pPr>
        <w:pStyle w:val="ListParagraph"/>
        <w:numPr>
          <w:ilvl w:val="1"/>
          <w:numId w:val="4"/>
        </w:numPr>
        <w:rPr>
          <w:rFonts w:asciiTheme="majorHAnsi" w:hAnsiTheme="majorHAnsi"/>
        </w:rPr>
      </w:pPr>
      <w:r w:rsidRPr="009305C6">
        <w:rPr>
          <w:rFonts w:asciiTheme="majorHAnsi" w:hAnsiTheme="majorHAnsi"/>
        </w:rPr>
        <w:t>Address</w:t>
      </w:r>
    </w:p>
    <w:p w:rsidR="00344A09" w:rsidRPr="009305C6" w:rsidRDefault="00344A09" w:rsidP="0012675A">
      <w:pPr>
        <w:pStyle w:val="ListParagraph"/>
        <w:numPr>
          <w:ilvl w:val="1"/>
          <w:numId w:val="4"/>
        </w:numPr>
        <w:rPr>
          <w:rFonts w:asciiTheme="majorHAnsi" w:hAnsiTheme="majorHAnsi"/>
        </w:rPr>
      </w:pPr>
      <w:r w:rsidRPr="009305C6">
        <w:rPr>
          <w:rFonts w:asciiTheme="majorHAnsi" w:hAnsiTheme="majorHAnsi"/>
        </w:rPr>
        <w:t>Phone Number</w:t>
      </w:r>
    </w:p>
    <w:p w:rsidR="00344A09" w:rsidRPr="009305C6" w:rsidRDefault="00344A09" w:rsidP="0012675A">
      <w:pPr>
        <w:pStyle w:val="ListParagraph"/>
        <w:numPr>
          <w:ilvl w:val="1"/>
          <w:numId w:val="4"/>
        </w:numPr>
        <w:rPr>
          <w:rFonts w:asciiTheme="majorHAnsi" w:hAnsiTheme="majorHAnsi"/>
        </w:rPr>
      </w:pPr>
      <w:r w:rsidRPr="009305C6">
        <w:rPr>
          <w:rFonts w:asciiTheme="majorHAnsi" w:hAnsiTheme="majorHAnsi"/>
        </w:rPr>
        <w:t>Email</w:t>
      </w:r>
      <w:r w:rsidR="00D43F86" w:rsidRPr="009305C6">
        <w:rPr>
          <w:rFonts w:asciiTheme="majorHAnsi" w:hAnsiTheme="majorHAnsi"/>
        </w:rPr>
        <w:t xml:space="preserve"> </w:t>
      </w:r>
    </w:p>
    <w:p w:rsidR="00F35A79" w:rsidRPr="009305C6" w:rsidRDefault="00344A09" w:rsidP="0012675A">
      <w:pPr>
        <w:pStyle w:val="ListParagraph"/>
        <w:numPr>
          <w:ilvl w:val="0"/>
          <w:numId w:val="4"/>
        </w:numPr>
        <w:rPr>
          <w:rFonts w:asciiTheme="majorHAnsi" w:hAnsiTheme="majorHAnsi"/>
        </w:rPr>
      </w:pPr>
      <w:r w:rsidRPr="009305C6">
        <w:rPr>
          <w:rFonts w:asciiTheme="majorHAnsi" w:hAnsiTheme="majorHAnsi"/>
        </w:rPr>
        <w:t>Description of project</w:t>
      </w:r>
      <w:r w:rsidR="00F35A79" w:rsidRPr="009305C6">
        <w:rPr>
          <w:rFonts w:asciiTheme="majorHAnsi" w:hAnsiTheme="majorHAnsi"/>
        </w:rPr>
        <w:t xml:space="preserve"> and project goal</w:t>
      </w:r>
      <w:r w:rsidR="00A86257" w:rsidRPr="009305C6">
        <w:rPr>
          <w:rFonts w:asciiTheme="majorHAnsi" w:hAnsiTheme="majorHAnsi"/>
        </w:rPr>
        <w:t xml:space="preserve"> and </w:t>
      </w:r>
      <w:r w:rsidR="00F35A79" w:rsidRPr="009305C6">
        <w:rPr>
          <w:rFonts w:asciiTheme="majorHAnsi" w:hAnsiTheme="majorHAnsi"/>
        </w:rPr>
        <w:t>outcomes</w:t>
      </w:r>
      <w:r w:rsidR="00A3300B" w:rsidRPr="009305C6">
        <w:rPr>
          <w:rFonts w:asciiTheme="majorHAnsi" w:hAnsiTheme="majorHAnsi"/>
        </w:rPr>
        <w:t xml:space="preserve"> (</w:t>
      </w:r>
      <w:r w:rsidR="000D7297" w:rsidRPr="009305C6">
        <w:rPr>
          <w:rFonts w:asciiTheme="majorHAnsi" w:hAnsiTheme="majorHAnsi"/>
        </w:rPr>
        <w:t>max.</w:t>
      </w:r>
      <w:r w:rsidR="00A3300B" w:rsidRPr="009305C6">
        <w:rPr>
          <w:rFonts w:asciiTheme="majorHAnsi" w:hAnsiTheme="majorHAnsi"/>
        </w:rPr>
        <w:t>250 words)</w:t>
      </w:r>
    </w:p>
    <w:p w:rsidR="00344A09" w:rsidRDefault="00F35A79" w:rsidP="0012675A">
      <w:pPr>
        <w:pStyle w:val="ListParagraph"/>
        <w:numPr>
          <w:ilvl w:val="0"/>
          <w:numId w:val="4"/>
        </w:numPr>
        <w:rPr>
          <w:rFonts w:asciiTheme="majorHAnsi" w:hAnsiTheme="majorHAnsi"/>
        </w:rPr>
      </w:pPr>
      <w:r w:rsidRPr="009305C6">
        <w:rPr>
          <w:rFonts w:asciiTheme="majorHAnsi" w:hAnsiTheme="majorHAnsi"/>
        </w:rPr>
        <w:t>A</w:t>
      </w:r>
      <w:r w:rsidR="008940A9" w:rsidRPr="009305C6">
        <w:rPr>
          <w:rFonts w:asciiTheme="majorHAnsi" w:hAnsiTheme="majorHAnsi"/>
        </w:rPr>
        <w:t>nticipated work</w:t>
      </w:r>
      <w:r w:rsidR="00765647" w:rsidRPr="009305C6">
        <w:rPr>
          <w:rFonts w:asciiTheme="majorHAnsi" w:hAnsiTheme="majorHAnsi"/>
        </w:rPr>
        <w:t xml:space="preserve"> </w:t>
      </w:r>
      <w:r w:rsidR="008940A9" w:rsidRPr="009305C6">
        <w:rPr>
          <w:rFonts w:asciiTheme="majorHAnsi" w:hAnsiTheme="majorHAnsi"/>
        </w:rPr>
        <w:t>plan</w:t>
      </w:r>
      <w:r w:rsidR="00707F75" w:rsidRPr="009305C6">
        <w:rPr>
          <w:rFonts w:asciiTheme="majorHAnsi" w:hAnsiTheme="majorHAnsi"/>
        </w:rPr>
        <w:t xml:space="preserve"> (with key project milestone</w:t>
      </w:r>
      <w:r w:rsidRPr="009305C6">
        <w:rPr>
          <w:rFonts w:asciiTheme="majorHAnsi" w:hAnsiTheme="majorHAnsi"/>
        </w:rPr>
        <w:t xml:space="preserve">s and </w:t>
      </w:r>
      <w:r w:rsidR="00707F75" w:rsidRPr="009305C6">
        <w:rPr>
          <w:rFonts w:asciiTheme="majorHAnsi" w:hAnsiTheme="majorHAnsi"/>
        </w:rPr>
        <w:t>dates)</w:t>
      </w:r>
    </w:p>
    <w:p w:rsidR="00460498" w:rsidRDefault="00460498" w:rsidP="0012675A">
      <w:pPr>
        <w:pStyle w:val="ListParagraph"/>
        <w:numPr>
          <w:ilvl w:val="0"/>
          <w:numId w:val="4"/>
        </w:numPr>
        <w:rPr>
          <w:rFonts w:asciiTheme="majorHAnsi" w:hAnsiTheme="majorHAnsi"/>
        </w:rPr>
      </w:pPr>
      <w:r>
        <w:rPr>
          <w:rFonts w:asciiTheme="majorHAnsi" w:hAnsiTheme="majorHAnsi"/>
        </w:rPr>
        <w:t>How do you plan to let the community know about the outcomes of your project?</w:t>
      </w:r>
    </w:p>
    <w:p w:rsidR="00344A09" w:rsidRPr="009305C6" w:rsidRDefault="00344A09" w:rsidP="0012675A">
      <w:pPr>
        <w:pStyle w:val="ListParagraph"/>
        <w:numPr>
          <w:ilvl w:val="0"/>
          <w:numId w:val="4"/>
        </w:numPr>
        <w:rPr>
          <w:rFonts w:asciiTheme="majorHAnsi" w:hAnsiTheme="majorHAnsi"/>
        </w:rPr>
      </w:pPr>
      <w:r w:rsidRPr="009305C6">
        <w:rPr>
          <w:rFonts w:asciiTheme="majorHAnsi" w:hAnsiTheme="majorHAnsi"/>
        </w:rPr>
        <w:t>CEC core functional area</w:t>
      </w:r>
      <w:r w:rsidR="00707F75" w:rsidRPr="009305C6">
        <w:rPr>
          <w:rFonts w:asciiTheme="majorHAnsi" w:hAnsiTheme="majorHAnsi"/>
        </w:rPr>
        <w:t>(s)</w:t>
      </w:r>
      <w:r w:rsidRPr="009305C6">
        <w:rPr>
          <w:rFonts w:asciiTheme="majorHAnsi" w:hAnsiTheme="majorHAnsi"/>
        </w:rPr>
        <w:t xml:space="preserve"> to be addressed</w:t>
      </w:r>
      <w:r w:rsidR="008940A9" w:rsidRPr="009305C6">
        <w:rPr>
          <w:rFonts w:asciiTheme="majorHAnsi" w:hAnsiTheme="majorHAnsi"/>
        </w:rPr>
        <w:t xml:space="preserve"> by th</w:t>
      </w:r>
      <w:r w:rsidR="00F35A79" w:rsidRPr="009305C6">
        <w:rPr>
          <w:rFonts w:asciiTheme="majorHAnsi" w:hAnsiTheme="majorHAnsi"/>
        </w:rPr>
        <w:t>e</w:t>
      </w:r>
      <w:r w:rsidR="008940A9" w:rsidRPr="009305C6">
        <w:rPr>
          <w:rFonts w:asciiTheme="majorHAnsi" w:hAnsiTheme="majorHAnsi"/>
        </w:rPr>
        <w:t xml:space="preserve"> project</w:t>
      </w:r>
      <w:r w:rsidR="00A3300B" w:rsidRPr="009305C6">
        <w:rPr>
          <w:rFonts w:asciiTheme="majorHAnsi" w:hAnsiTheme="majorHAnsi"/>
        </w:rPr>
        <w:t xml:space="preserve"> (Check ones that apply.  See above for full description of functional areas.)</w:t>
      </w:r>
    </w:p>
    <w:p w:rsidR="00A3300B" w:rsidRPr="009305C6" w:rsidRDefault="00A3300B" w:rsidP="002E370C">
      <w:pPr>
        <w:pStyle w:val="ListParagraph"/>
        <w:numPr>
          <w:ilvl w:val="0"/>
          <w:numId w:val="7"/>
        </w:numPr>
        <w:rPr>
          <w:rFonts w:asciiTheme="majorHAnsi" w:hAnsiTheme="majorHAnsi"/>
        </w:rPr>
      </w:pPr>
      <w:r w:rsidRPr="009305C6">
        <w:rPr>
          <w:rFonts w:asciiTheme="majorHAnsi" w:hAnsiTheme="majorHAnsi"/>
        </w:rPr>
        <w:t>Experiential Education</w:t>
      </w:r>
    </w:p>
    <w:p w:rsidR="00A3300B" w:rsidRPr="009305C6" w:rsidRDefault="00A3300B" w:rsidP="002E370C">
      <w:pPr>
        <w:pStyle w:val="ListParagraph"/>
        <w:numPr>
          <w:ilvl w:val="0"/>
          <w:numId w:val="7"/>
        </w:numPr>
        <w:rPr>
          <w:rFonts w:asciiTheme="majorHAnsi" w:hAnsiTheme="majorHAnsi"/>
        </w:rPr>
      </w:pPr>
      <w:r w:rsidRPr="009305C6">
        <w:rPr>
          <w:rFonts w:asciiTheme="majorHAnsi" w:hAnsiTheme="majorHAnsi"/>
        </w:rPr>
        <w:t>Community Based Research</w:t>
      </w:r>
    </w:p>
    <w:p w:rsidR="00A3300B" w:rsidRPr="009305C6" w:rsidRDefault="00A3300B" w:rsidP="002E370C">
      <w:pPr>
        <w:pStyle w:val="ListParagraph"/>
        <w:numPr>
          <w:ilvl w:val="0"/>
          <w:numId w:val="7"/>
        </w:numPr>
        <w:rPr>
          <w:rFonts w:asciiTheme="majorHAnsi" w:hAnsiTheme="majorHAnsi"/>
        </w:rPr>
      </w:pPr>
      <w:r w:rsidRPr="009305C6">
        <w:rPr>
          <w:rFonts w:asciiTheme="majorHAnsi" w:hAnsiTheme="majorHAnsi"/>
        </w:rPr>
        <w:t>Access to Education</w:t>
      </w:r>
    </w:p>
    <w:p w:rsidR="00AC74D9" w:rsidRPr="009305C6" w:rsidRDefault="00344A09" w:rsidP="0012675A">
      <w:pPr>
        <w:pStyle w:val="ListParagraph"/>
        <w:numPr>
          <w:ilvl w:val="0"/>
          <w:numId w:val="4"/>
        </w:numPr>
        <w:rPr>
          <w:rFonts w:asciiTheme="majorHAnsi" w:hAnsiTheme="majorHAnsi"/>
        </w:rPr>
      </w:pPr>
      <w:r w:rsidRPr="009305C6">
        <w:rPr>
          <w:rFonts w:asciiTheme="majorHAnsi" w:hAnsiTheme="majorHAnsi"/>
        </w:rPr>
        <w:t>Budget</w:t>
      </w:r>
      <w:r w:rsidR="00707F75" w:rsidRPr="009305C6">
        <w:rPr>
          <w:rFonts w:asciiTheme="majorHAnsi" w:hAnsiTheme="majorHAnsi"/>
        </w:rPr>
        <w:t xml:space="preserve"> </w:t>
      </w:r>
      <w:r w:rsidR="00AC74D9" w:rsidRPr="009305C6">
        <w:rPr>
          <w:rFonts w:asciiTheme="majorHAnsi" w:hAnsiTheme="majorHAnsi"/>
        </w:rPr>
        <w:t xml:space="preserve"> </w:t>
      </w:r>
    </w:p>
    <w:p w:rsidR="001F444F" w:rsidRPr="009305C6" w:rsidRDefault="001F444F" w:rsidP="002E370C">
      <w:pPr>
        <w:pStyle w:val="ListParagraph"/>
        <w:rPr>
          <w:rFonts w:asciiTheme="majorHAnsi" w:hAnsiTheme="majorHAnsi"/>
        </w:rPr>
      </w:pPr>
    </w:p>
    <w:p w:rsidR="00AC74D9" w:rsidRPr="009305C6" w:rsidRDefault="00AC74D9" w:rsidP="002E370C">
      <w:pPr>
        <w:pStyle w:val="ListParagraph"/>
        <w:numPr>
          <w:ilvl w:val="1"/>
          <w:numId w:val="4"/>
        </w:numPr>
        <w:rPr>
          <w:rFonts w:asciiTheme="majorHAnsi" w:hAnsiTheme="majorHAnsi"/>
          <w:b/>
        </w:rPr>
      </w:pPr>
      <w:r w:rsidRPr="009305C6">
        <w:rPr>
          <w:rFonts w:asciiTheme="majorHAnsi" w:hAnsiTheme="majorHAnsi"/>
          <w:b/>
        </w:rPr>
        <w:t>Budget Example</w:t>
      </w:r>
    </w:p>
    <w:p w:rsidR="00AC74D9" w:rsidRPr="009305C6" w:rsidRDefault="001C1962" w:rsidP="002E370C">
      <w:pPr>
        <w:pStyle w:val="ListParagraph"/>
        <w:ind w:left="2160"/>
        <w:rPr>
          <w:rFonts w:asciiTheme="majorHAnsi" w:hAnsiTheme="majorHAnsi"/>
          <w:b/>
        </w:rPr>
      </w:pPr>
      <w:r w:rsidRPr="009305C6">
        <w:rPr>
          <w:rFonts w:asciiTheme="majorHAnsi" w:hAnsiTheme="majorHAnsi"/>
          <w:b/>
          <w:noProof/>
        </w:rPr>
        <mc:AlternateContent>
          <mc:Choice Requires="wps">
            <w:drawing>
              <wp:anchor distT="0" distB="0" distL="114300" distR="114300" simplePos="0" relativeHeight="251659264" behindDoc="0" locked="0" layoutInCell="1" allowOverlap="1" wp14:anchorId="17F3C4EC" wp14:editId="7DD65E62">
                <wp:simplePos x="0" y="0"/>
                <wp:positionH relativeFrom="column">
                  <wp:posOffset>1181100</wp:posOffset>
                </wp:positionH>
                <wp:positionV relativeFrom="paragraph">
                  <wp:posOffset>10795</wp:posOffset>
                </wp:positionV>
                <wp:extent cx="2809875" cy="2695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809875" cy="2695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E013E" id="Rectangle 6" o:spid="_x0000_s1026" style="position:absolute;margin-left:93pt;margin-top:.85pt;width:221.25pt;height:21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" filled="f" strokecolor="black [3213]" strokeweight=".5pt"/>
            </w:pict>
          </mc:Fallback>
        </mc:AlternateContent>
      </w:r>
      <w:r w:rsidR="00AC74D9" w:rsidRPr="009305C6">
        <w:rPr>
          <w:rFonts w:asciiTheme="majorHAnsi" w:hAnsiTheme="majorHAnsi"/>
          <w:b/>
        </w:rPr>
        <w:t>Expenses</w:t>
      </w:r>
      <w:r w:rsidR="00AC74D9" w:rsidRPr="009305C6">
        <w:rPr>
          <w:rFonts w:asciiTheme="majorHAnsi" w:hAnsiTheme="majorHAnsi"/>
          <w:b/>
        </w:rPr>
        <w:tab/>
      </w:r>
      <w:r w:rsidR="00AC74D9" w:rsidRPr="009305C6">
        <w:rPr>
          <w:rFonts w:asciiTheme="majorHAnsi" w:hAnsiTheme="majorHAnsi"/>
          <w:b/>
        </w:rPr>
        <w:tab/>
      </w:r>
      <w:r w:rsidR="00AC74D9" w:rsidRPr="009305C6">
        <w:rPr>
          <w:rFonts w:asciiTheme="majorHAnsi" w:hAnsiTheme="majorHAnsi"/>
          <w:b/>
        </w:rPr>
        <w:tab/>
        <w:t>Budget</w:t>
      </w:r>
      <w:r w:rsidR="00AC74D9" w:rsidRPr="009305C6">
        <w:rPr>
          <w:rFonts w:asciiTheme="majorHAnsi" w:hAnsiTheme="majorHAnsi"/>
          <w:b/>
        </w:rPr>
        <w:tab/>
      </w:r>
      <w:r w:rsidR="00AC74D9" w:rsidRPr="009305C6">
        <w:rPr>
          <w:rFonts w:asciiTheme="majorHAnsi" w:hAnsiTheme="majorHAnsi"/>
          <w:b/>
        </w:rPr>
        <w:tab/>
      </w:r>
    </w:p>
    <w:p w:rsidR="00AC74D9" w:rsidRPr="009305C6" w:rsidRDefault="00AC74D9" w:rsidP="002E370C">
      <w:pPr>
        <w:pStyle w:val="NoSpacing"/>
        <w:ind w:left="2160"/>
        <w:rPr>
          <w:rFonts w:asciiTheme="majorHAnsi" w:hAnsiTheme="majorHAnsi"/>
        </w:rPr>
      </w:pPr>
      <w:r w:rsidRPr="009305C6">
        <w:rPr>
          <w:rFonts w:asciiTheme="majorHAnsi" w:hAnsiTheme="majorHAnsi"/>
        </w:rPr>
        <w:t>Wage Supplement</w:t>
      </w:r>
      <w:r w:rsidRPr="009305C6">
        <w:rPr>
          <w:rFonts w:asciiTheme="majorHAnsi" w:hAnsiTheme="majorHAnsi"/>
        </w:rPr>
        <w:tab/>
      </w:r>
      <w:r w:rsidRPr="009305C6">
        <w:rPr>
          <w:rFonts w:asciiTheme="majorHAnsi" w:hAnsiTheme="majorHAnsi"/>
        </w:rPr>
        <w:tab/>
        <w:t>2,000</w:t>
      </w:r>
    </w:p>
    <w:p w:rsidR="00AC74D9" w:rsidRPr="009305C6" w:rsidRDefault="00AC74D9" w:rsidP="002E370C">
      <w:pPr>
        <w:pStyle w:val="NoSpacing"/>
        <w:ind w:left="2160"/>
        <w:rPr>
          <w:rFonts w:asciiTheme="majorHAnsi" w:hAnsiTheme="majorHAnsi"/>
        </w:rPr>
      </w:pPr>
      <w:r w:rsidRPr="009305C6">
        <w:rPr>
          <w:rFonts w:asciiTheme="majorHAnsi" w:hAnsiTheme="majorHAnsi"/>
        </w:rPr>
        <w:t>Printing/Photocopies</w:t>
      </w:r>
      <w:r w:rsidRPr="009305C6">
        <w:rPr>
          <w:rFonts w:asciiTheme="majorHAnsi" w:hAnsiTheme="majorHAnsi"/>
        </w:rPr>
        <w:tab/>
      </w:r>
      <w:r w:rsidRPr="009305C6">
        <w:rPr>
          <w:rFonts w:asciiTheme="majorHAnsi" w:hAnsiTheme="majorHAnsi"/>
        </w:rPr>
        <w:tab/>
        <w:t xml:space="preserve">   500</w:t>
      </w:r>
    </w:p>
    <w:p w:rsidR="00AC74D9" w:rsidRPr="009305C6" w:rsidRDefault="00AC74D9" w:rsidP="002E370C">
      <w:pPr>
        <w:pStyle w:val="NoSpacing"/>
        <w:ind w:left="2160"/>
        <w:rPr>
          <w:rFonts w:asciiTheme="majorHAnsi" w:hAnsiTheme="majorHAnsi"/>
        </w:rPr>
      </w:pPr>
      <w:r w:rsidRPr="009305C6">
        <w:rPr>
          <w:rFonts w:asciiTheme="majorHAnsi" w:hAnsiTheme="majorHAnsi"/>
        </w:rPr>
        <w:t>Meeting Facilitation</w:t>
      </w:r>
      <w:r w:rsidRPr="009305C6">
        <w:rPr>
          <w:rFonts w:asciiTheme="majorHAnsi" w:hAnsiTheme="majorHAnsi"/>
        </w:rPr>
        <w:tab/>
      </w:r>
      <w:r w:rsidRPr="009305C6">
        <w:rPr>
          <w:rFonts w:asciiTheme="majorHAnsi" w:hAnsiTheme="majorHAnsi"/>
        </w:rPr>
        <w:tab/>
        <w:t>1,000</w:t>
      </w:r>
    </w:p>
    <w:p w:rsidR="00AC74D9" w:rsidRPr="009305C6" w:rsidRDefault="00AC74D9" w:rsidP="002E370C">
      <w:pPr>
        <w:pStyle w:val="NoSpacing"/>
        <w:ind w:left="2160"/>
        <w:rPr>
          <w:rFonts w:asciiTheme="majorHAnsi" w:hAnsiTheme="majorHAnsi"/>
        </w:rPr>
      </w:pPr>
      <w:r w:rsidRPr="009305C6">
        <w:rPr>
          <w:rFonts w:asciiTheme="majorHAnsi" w:hAnsiTheme="majorHAnsi"/>
        </w:rPr>
        <w:t>Videography</w:t>
      </w:r>
      <w:r w:rsidRPr="009305C6">
        <w:rPr>
          <w:rFonts w:asciiTheme="majorHAnsi" w:hAnsiTheme="majorHAnsi"/>
        </w:rPr>
        <w:tab/>
      </w:r>
      <w:r w:rsidRPr="009305C6">
        <w:rPr>
          <w:rFonts w:asciiTheme="majorHAnsi" w:hAnsiTheme="majorHAnsi"/>
        </w:rPr>
        <w:tab/>
      </w:r>
      <w:r w:rsidRPr="009305C6">
        <w:rPr>
          <w:rFonts w:asciiTheme="majorHAnsi" w:hAnsiTheme="majorHAnsi"/>
        </w:rPr>
        <w:tab/>
        <w:t>1</w:t>
      </w:r>
      <w:r w:rsidR="00320DE3" w:rsidRPr="009305C6">
        <w:rPr>
          <w:rFonts w:asciiTheme="majorHAnsi" w:hAnsiTheme="majorHAnsi"/>
        </w:rPr>
        <w:t>,</w:t>
      </w:r>
      <w:r w:rsidRPr="009305C6">
        <w:rPr>
          <w:rFonts w:asciiTheme="majorHAnsi" w:hAnsiTheme="majorHAnsi"/>
        </w:rPr>
        <w:t>000</w:t>
      </w:r>
    </w:p>
    <w:p w:rsidR="00AC74D9" w:rsidRPr="009305C6" w:rsidRDefault="00AC74D9" w:rsidP="002E370C">
      <w:pPr>
        <w:pStyle w:val="NoSpacing"/>
        <w:ind w:left="2160"/>
        <w:rPr>
          <w:rFonts w:asciiTheme="majorHAnsi" w:hAnsiTheme="majorHAnsi"/>
        </w:rPr>
      </w:pPr>
      <w:r w:rsidRPr="009305C6">
        <w:rPr>
          <w:rFonts w:asciiTheme="majorHAnsi" w:hAnsiTheme="majorHAnsi"/>
        </w:rPr>
        <w:t>Supplies</w:t>
      </w:r>
      <w:r w:rsidRPr="009305C6">
        <w:rPr>
          <w:rFonts w:asciiTheme="majorHAnsi" w:hAnsiTheme="majorHAnsi"/>
        </w:rPr>
        <w:tab/>
      </w:r>
      <w:r w:rsidRPr="009305C6">
        <w:rPr>
          <w:rFonts w:asciiTheme="majorHAnsi" w:hAnsiTheme="majorHAnsi"/>
        </w:rPr>
        <w:tab/>
      </w:r>
      <w:r w:rsidRPr="009305C6">
        <w:rPr>
          <w:rFonts w:asciiTheme="majorHAnsi" w:hAnsiTheme="majorHAnsi"/>
        </w:rPr>
        <w:tab/>
      </w:r>
      <w:r w:rsidRPr="009305C6">
        <w:rPr>
          <w:rFonts w:asciiTheme="majorHAnsi" w:hAnsiTheme="majorHAnsi"/>
          <w:u w:val="single"/>
        </w:rPr>
        <w:t xml:space="preserve">   500</w:t>
      </w:r>
    </w:p>
    <w:p w:rsidR="00AC74D9" w:rsidRPr="009305C6" w:rsidRDefault="00AC74D9" w:rsidP="002E370C">
      <w:pPr>
        <w:pStyle w:val="NoSpacing"/>
        <w:rPr>
          <w:rFonts w:asciiTheme="majorHAnsi" w:hAnsiTheme="majorHAnsi"/>
        </w:rPr>
      </w:pPr>
    </w:p>
    <w:p w:rsidR="00AC74D9" w:rsidRPr="009305C6" w:rsidRDefault="00AC74D9" w:rsidP="002E370C">
      <w:pPr>
        <w:pStyle w:val="NoSpacing"/>
        <w:ind w:left="2160" w:firstLine="720"/>
        <w:rPr>
          <w:rFonts w:asciiTheme="majorHAnsi" w:hAnsiTheme="majorHAnsi"/>
        </w:rPr>
      </w:pPr>
      <w:r w:rsidRPr="009305C6">
        <w:rPr>
          <w:rFonts w:asciiTheme="majorHAnsi" w:hAnsiTheme="majorHAnsi"/>
        </w:rPr>
        <w:t>Total</w:t>
      </w:r>
      <w:r w:rsidRPr="009305C6">
        <w:rPr>
          <w:rFonts w:asciiTheme="majorHAnsi" w:hAnsiTheme="majorHAnsi"/>
        </w:rPr>
        <w:tab/>
      </w:r>
      <w:r w:rsidRPr="009305C6">
        <w:rPr>
          <w:rFonts w:asciiTheme="majorHAnsi" w:hAnsiTheme="majorHAnsi"/>
        </w:rPr>
        <w:tab/>
      </w:r>
      <w:r w:rsidRPr="009305C6">
        <w:rPr>
          <w:rFonts w:asciiTheme="majorHAnsi" w:hAnsiTheme="majorHAnsi"/>
        </w:rPr>
        <w:tab/>
        <w:t>5,000</w:t>
      </w:r>
    </w:p>
    <w:p w:rsidR="00AC74D9" w:rsidRPr="009305C6" w:rsidRDefault="00AC74D9" w:rsidP="002E370C">
      <w:pPr>
        <w:pStyle w:val="NoSpacing"/>
        <w:ind w:left="2160"/>
        <w:rPr>
          <w:rFonts w:asciiTheme="majorHAnsi" w:hAnsiTheme="majorHAnsi"/>
        </w:rPr>
      </w:pPr>
    </w:p>
    <w:p w:rsidR="00AC74D9" w:rsidRPr="009305C6" w:rsidRDefault="00AC74D9" w:rsidP="002E370C">
      <w:pPr>
        <w:pStyle w:val="NoSpacing"/>
        <w:ind w:left="2160"/>
        <w:rPr>
          <w:rFonts w:asciiTheme="majorHAnsi" w:hAnsiTheme="majorHAnsi"/>
          <w:b/>
        </w:rPr>
      </w:pPr>
      <w:r w:rsidRPr="009305C6">
        <w:rPr>
          <w:rFonts w:asciiTheme="majorHAnsi" w:hAnsiTheme="majorHAnsi"/>
          <w:b/>
        </w:rPr>
        <w:t>Revenue</w:t>
      </w:r>
      <w:r w:rsidRPr="009305C6">
        <w:rPr>
          <w:rFonts w:asciiTheme="majorHAnsi" w:hAnsiTheme="majorHAnsi"/>
          <w:b/>
        </w:rPr>
        <w:tab/>
      </w:r>
      <w:r w:rsidRPr="009305C6">
        <w:rPr>
          <w:rFonts w:asciiTheme="majorHAnsi" w:hAnsiTheme="majorHAnsi"/>
          <w:b/>
        </w:rPr>
        <w:tab/>
      </w:r>
      <w:r w:rsidRPr="009305C6">
        <w:rPr>
          <w:rFonts w:asciiTheme="majorHAnsi" w:hAnsiTheme="majorHAnsi"/>
          <w:b/>
        </w:rPr>
        <w:tab/>
        <w:t>Budget</w:t>
      </w:r>
    </w:p>
    <w:p w:rsidR="00AC74D9" w:rsidRPr="009305C6" w:rsidRDefault="00AC74D9" w:rsidP="002E370C">
      <w:pPr>
        <w:pStyle w:val="NoSpacing"/>
        <w:ind w:left="2160"/>
        <w:rPr>
          <w:rFonts w:asciiTheme="majorHAnsi" w:hAnsiTheme="majorHAnsi"/>
        </w:rPr>
      </w:pPr>
    </w:p>
    <w:p w:rsidR="00AC74D9" w:rsidRPr="009305C6" w:rsidRDefault="00AC74D9" w:rsidP="002E370C">
      <w:pPr>
        <w:pStyle w:val="NoSpacing"/>
        <w:ind w:left="2160"/>
        <w:rPr>
          <w:rFonts w:asciiTheme="majorHAnsi" w:hAnsiTheme="majorHAnsi"/>
        </w:rPr>
      </w:pPr>
      <w:r w:rsidRPr="009305C6">
        <w:rPr>
          <w:rFonts w:asciiTheme="majorHAnsi" w:hAnsiTheme="majorHAnsi"/>
        </w:rPr>
        <w:t>CEC Catalyst Grant</w:t>
      </w:r>
      <w:r w:rsidRPr="009305C6">
        <w:rPr>
          <w:rFonts w:asciiTheme="majorHAnsi" w:hAnsiTheme="majorHAnsi"/>
        </w:rPr>
        <w:tab/>
      </w:r>
      <w:r w:rsidRPr="009305C6">
        <w:rPr>
          <w:rFonts w:asciiTheme="majorHAnsi" w:hAnsiTheme="majorHAnsi"/>
        </w:rPr>
        <w:tab/>
        <w:t>4,000</w:t>
      </w:r>
    </w:p>
    <w:p w:rsidR="00AC74D9" w:rsidRPr="009305C6" w:rsidRDefault="00AC74D9" w:rsidP="002E370C">
      <w:pPr>
        <w:pStyle w:val="NoSpacing"/>
        <w:ind w:left="2160"/>
        <w:rPr>
          <w:rFonts w:asciiTheme="majorHAnsi" w:hAnsiTheme="majorHAnsi"/>
        </w:rPr>
      </w:pPr>
      <w:r w:rsidRPr="009305C6">
        <w:rPr>
          <w:rFonts w:asciiTheme="majorHAnsi" w:hAnsiTheme="majorHAnsi"/>
        </w:rPr>
        <w:t>Other</w:t>
      </w:r>
      <w:r w:rsidRPr="009305C6">
        <w:rPr>
          <w:rFonts w:asciiTheme="majorHAnsi" w:hAnsiTheme="majorHAnsi"/>
        </w:rPr>
        <w:tab/>
      </w:r>
      <w:r w:rsidRPr="009305C6">
        <w:rPr>
          <w:rFonts w:asciiTheme="majorHAnsi" w:hAnsiTheme="majorHAnsi"/>
        </w:rPr>
        <w:tab/>
      </w:r>
      <w:r w:rsidRPr="009305C6">
        <w:rPr>
          <w:rFonts w:asciiTheme="majorHAnsi" w:hAnsiTheme="majorHAnsi"/>
        </w:rPr>
        <w:tab/>
      </w:r>
      <w:r w:rsidRPr="009305C6">
        <w:rPr>
          <w:rFonts w:asciiTheme="majorHAnsi" w:hAnsiTheme="majorHAnsi"/>
        </w:rPr>
        <w:tab/>
      </w:r>
      <w:r w:rsidRPr="009305C6">
        <w:rPr>
          <w:rFonts w:asciiTheme="majorHAnsi" w:hAnsiTheme="majorHAnsi"/>
          <w:u w:val="single"/>
        </w:rPr>
        <w:t>1,000</w:t>
      </w:r>
    </w:p>
    <w:p w:rsidR="00AC74D9" w:rsidRPr="009305C6" w:rsidRDefault="00AC74D9" w:rsidP="002E370C">
      <w:pPr>
        <w:pStyle w:val="NoSpacing"/>
        <w:ind w:left="2160"/>
        <w:rPr>
          <w:rFonts w:asciiTheme="majorHAnsi" w:hAnsiTheme="majorHAnsi"/>
        </w:rPr>
      </w:pPr>
    </w:p>
    <w:p w:rsidR="00AC74D9" w:rsidRPr="009305C6" w:rsidRDefault="00AC74D9" w:rsidP="002E370C">
      <w:pPr>
        <w:pStyle w:val="NoSpacing"/>
        <w:ind w:left="2160" w:firstLine="720"/>
        <w:rPr>
          <w:rFonts w:asciiTheme="majorHAnsi" w:hAnsiTheme="majorHAnsi"/>
        </w:rPr>
      </w:pPr>
      <w:r w:rsidRPr="009305C6">
        <w:rPr>
          <w:rFonts w:asciiTheme="majorHAnsi" w:hAnsiTheme="majorHAnsi"/>
        </w:rPr>
        <w:t>Total</w:t>
      </w:r>
      <w:r w:rsidRPr="009305C6">
        <w:rPr>
          <w:rFonts w:asciiTheme="majorHAnsi" w:hAnsiTheme="majorHAnsi"/>
        </w:rPr>
        <w:tab/>
      </w:r>
      <w:r w:rsidRPr="009305C6">
        <w:rPr>
          <w:rFonts w:asciiTheme="majorHAnsi" w:hAnsiTheme="majorHAnsi"/>
        </w:rPr>
        <w:tab/>
      </w:r>
      <w:r w:rsidRPr="009305C6">
        <w:rPr>
          <w:rFonts w:asciiTheme="majorHAnsi" w:hAnsiTheme="majorHAnsi"/>
        </w:rPr>
        <w:tab/>
        <w:t>5,000</w:t>
      </w:r>
    </w:p>
    <w:p w:rsidR="001F444F" w:rsidRPr="009305C6" w:rsidRDefault="001F444F" w:rsidP="002E370C">
      <w:pPr>
        <w:pStyle w:val="NoSpacing"/>
        <w:ind w:left="2160" w:firstLine="720"/>
        <w:rPr>
          <w:rFonts w:asciiTheme="majorHAnsi" w:hAnsiTheme="majorHAnsi"/>
        </w:rPr>
      </w:pPr>
    </w:p>
    <w:p w:rsidR="00B56405" w:rsidRPr="009305C6" w:rsidRDefault="00650E93" w:rsidP="0012675A">
      <w:pPr>
        <w:pStyle w:val="ListParagraph"/>
        <w:numPr>
          <w:ilvl w:val="0"/>
          <w:numId w:val="4"/>
        </w:numPr>
        <w:rPr>
          <w:rFonts w:asciiTheme="majorHAnsi" w:hAnsiTheme="majorHAnsi"/>
        </w:rPr>
      </w:pPr>
      <w:r w:rsidRPr="009305C6">
        <w:rPr>
          <w:rFonts w:asciiTheme="majorHAnsi" w:hAnsiTheme="majorHAnsi"/>
        </w:rPr>
        <w:t>Related e</w:t>
      </w:r>
      <w:r w:rsidR="004A0845" w:rsidRPr="009305C6">
        <w:rPr>
          <w:rFonts w:asciiTheme="majorHAnsi" w:hAnsiTheme="majorHAnsi"/>
        </w:rPr>
        <w:t>xperience and track record of applicants</w:t>
      </w:r>
      <w:r w:rsidR="00E47050" w:rsidRPr="009305C6">
        <w:rPr>
          <w:rFonts w:asciiTheme="majorHAnsi" w:hAnsiTheme="majorHAnsi"/>
        </w:rPr>
        <w:t>, and how each partner will contribute to the success of the project</w:t>
      </w:r>
      <w:r w:rsidR="00A3300B" w:rsidRPr="009305C6">
        <w:rPr>
          <w:rFonts w:asciiTheme="majorHAnsi" w:hAnsiTheme="majorHAnsi"/>
        </w:rPr>
        <w:t xml:space="preserve"> (</w:t>
      </w:r>
      <w:r w:rsidR="000D7297" w:rsidRPr="009305C6">
        <w:rPr>
          <w:rFonts w:asciiTheme="majorHAnsi" w:hAnsiTheme="majorHAnsi"/>
        </w:rPr>
        <w:t xml:space="preserve">max. </w:t>
      </w:r>
      <w:r w:rsidR="00A3300B" w:rsidRPr="009305C6">
        <w:rPr>
          <w:rFonts w:asciiTheme="majorHAnsi" w:hAnsiTheme="majorHAnsi"/>
        </w:rPr>
        <w:t>250 words)</w:t>
      </w:r>
    </w:p>
    <w:p w:rsidR="00803487" w:rsidRPr="009305C6" w:rsidRDefault="00A3300B" w:rsidP="0012675A">
      <w:pPr>
        <w:pStyle w:val="ListParagraph"/>
        <w:numPr>
          <w:ilvl w:val="0"/>
          <w:numId w:val="4"/>
        </w:numPr>
        <w:rPr>
          <w:rFonts w:asciiTheme="majorHAnsi" w:hAnsiTheme="majorHAnsi"/>
        </w:rPr>
      </w:pPr>
      <w:r w:rsidRPr="009305C6">
        <w:rPr>
          <w:rFonts w:asciiTheme="majorHAnsi" w:hAnsiTheme="majorHAnsi"/>
        </w:rPr>
        <w:t>Completed p</w:t>
      </w:r>
      <w:r w:rsidR="00344A09" w:rsidRPr="009305C6">
        <w:rPr>
          <w:rFonts w:asciiTheme="majorHAnsi" w:hAnsiTheme="majorHAnsi"/>
        </w:rPr>
        <w:t>roposal signed by both partners</w:t>
      </w:r>
      <w:r w:rsidR="00650E93" w:rsidRPr="009305C6">
        <w:rPr>
          <w:rFonts w:asciiTheme="majorHAnsi" w:hAnsiTheme="majorHAnsi"/>
        </w:rPr>
        <w:t xml:space="preserve"> </w:t>
      </w:r>
    </w:p>
    <w:p w:rsidR="004531E9" w:rsidRPr="009305C6" w:rsidRDefault="004531E9" w:rsidP="00963408">
      <w:pPr>
        <w:pStyle w:val="ListParagraph"/>
        <w:rPr>
          <w:rFonts w:asciiTheme="majorHAnsi" w:hAnsiTheme="majorHAnsi"/>
        </w:rPr>
      </w:pPr>
    </w:p>
    <w:p w:rsidR="00803487" w:rsidRPr="009305C6" w:rsidRDefault="00562CCB" w:rsidP="00D36343">
      <w:pPr>
        <w:pStyle w:val="Heading2"/>
        <w:rPr>
          <w:sz w:val="24"/>
          <w:szCs w:val="24"/>
        </w:rPr>
      </w:pPr>
      <w:r w:rsidRPr="009305C6">
        <w:rPr>
          <w:color w:val="auto"/>
          <w:sz w:val="24"/>
          <w:szCs w:val="24"/>
        </w:rPr>
        <w:t xml:space="preserve">General </w:t>
      </w:r>
      <w:r w:rsidR="00803487" w:rsidRPr="009305C6">
        <w:rPr>
          <w:color w:val="auto"/>
          <w:sz w:val="24"/>
          <w:szCs w:val="24"/>
        </w:rPr>
        <w:t>Terms</w:t>
      </w:r>
      <w:r w:rsidR="0028572A" w:rsidRPr="009305C6">
        <w:rPr>
          <w:color w:val="auto"/>
          <w:sz w:val="24"/>
          <w:szCs w:val="24"/>
        </w:rPr>
        <w:t xml:space="preserve"> </w:t>
      </w:r>
      <w:r w:rsidR="001408DD" w:rsidRPr="009305C6">
        <w:rPr>
          <w:color w:val="auto"/>
          <w:sz w:val="24"/>
          <w:szCs w:val="24"/>
        </w:rPr>
        <w:t xml:space="preserve"> </w:t>
      </w:r>
      <w:r w:rsidR="00650E93" w:rsidRPr="009305C6">
        <w:rPr>
          <w:color w:val="auto"/>
          <w:sz w:val="24"/>
          <w:szCs w:val="24"/>
        </w:rPr>
        <w:t xml:space="preserve"> </w:t>
      </w:r>
    </w:p>
    <w:p w:rsidR="00FE1CA6" w:rsidRPr="009305C6" w:rsidRDefault="00105E23" w:rsidP="00FE1CA6">
      <w:pPr>
        <w:pStyle w:val="ListParagraph"/>
        <w:numPr>
          <w:ilvl w:val="0"/>
          <w:numId w:val="2"/>
        </w:numPr>
        <w:rPr>
          <w:rFonts w:asciiTheme="majorHAnsi" w:hAnsiTheme="majorHAnsi"/>
        </w:rPr>
      </w:pPr>
      <w:r w:rsidRPr="009305C6">
        <w:rPr>
          <w:rFonts w:asciiTheme="majorHAnsi" w:hAnsiTheme="majorHAnsi"/>
        </w:rPr>
        <w:t>E</w:t>
      </w:r>
      <w:r w:rsidR="00A3300B" w:rsidRPr="009305C6">
        <w:rPr>
          <w:rFonts w:asciiTheme="majorHAnsi" w:hAnsiTheme="majorHAnsi"/>
        </w:rPr>
        <w:t>ighty</w:t>
      </w:r>
      <w:r w:rsidR="003050DF" w:rsidRPr="009305C6">
        <w:rPr>
          <w:rFonts w:asciiTheme="majorHAnsi" w:hAnsiTheme="majorHAnsi"/>
        </w:rPr>
        <w:t xml:space="preserve"> percent (</w:t>
      </w:r>
      <w:r w:rsidR="00A3300B" w:rsidRPr="009305C6">
        <w:rPr>
          <w:rFonts w:asciiTheme="majorHAnsi" w:hAnsiTheme="majorHAnsi"/>
        </w:rPr>
        <w:t>8</w:t>
      </w:r>
      <w:r w:rsidR="003050DF" w:rsidRPr="009305C6">
        <w:rPr>
          <w:rFonts w:asciiTheme="majorHAnsi" w:hAnsiTheme="majorHAnsi"/>
        </w:rPr>
        <w:t>0%) of the grant allocation</w:t>
      </w:r>
      <w:r w:rsidR="004531E9" w:rsidRPr="009305C6">
        <w:rPr>
          <w:rFonts w:asciiTheme="majorHAnsi" w:hAnsiTheme="majorHAnsi"/>
        </w:rPr>
        <w:t xml:space="preserve"> will be distributed at the beginning of the initiative and the remaining </w:t>
      </w:r>
      <w:r w:rsidR="00AC74D9" w:rsidRPr="009305C6">
        <w:rPr>
          <w:rFonts w:asciiTheme="majorHAnsi" w:hAnsiTheme="majorHAnsi"/>
        </w:rPr>
        <w:t>2</w:t>
      </w:r>
      <w:r w:rsidR="004531E9" w:rsidRPr="009305C6">
        <w:rPr>
          <w:rFonts w:asciiTheme="majorHAnsi" w:hAnsiTheme="majorHAnsi"/>
        </w:rPr>
        <w:t xml:space="preserve">0% will be </w:t>
      </w:r>
      <w:r w:rsidR="003050DF" w:rsidRPr="009305C6">
        <w:rPr>
          <w:rFonts w:asciiTheme="majorHAnsi" w:hAnsiTheme="majorHAnsi"/>
        </w:rPr>
        <w:t xml:space="preserve">given upon completion of the project and final report submission. </w:t>
      </w:r>
    </w:p>
    <w:p w:rsidR="00E47050" w:rsidRPr="009305C6" w:rsidRDefault="00707F75" w:rsidP="00FE1CA6">
      <w:pPr>
        <w:pStyle w:val="ListParagraph"/>
        <w:numPr>
          <w:ilvl w:val="0"/>
          <w:numId w:val="2"/>
        </w:numPr>
        <w:rPr>
          <w:rFonts w:asciiTheme="majorHAnsi" w:hAnsiTheme="majorHAnsi"/>
        </w:rPr>
      </w:pPr>
      <w:r w:rsidRPr="009305C6">
        <w:rPr>
          <w:rFonts w:asciiTheme="majorHAnsi" w:hAnsiTheme="majorHAnsi"/>
        </w:rPr>
        <w:t>York University and t</w:t>
      </w:r>
      <w:r w:rsidR="004A0845" w:rsidRPr="009305C6">
        <w:rPr>
          <w:rFonts w:asciiTheme="majorHAnsi" w:hAnsiTheme="majorHAnsi"/>
        </w:rPr>
        <w:t xml:space="preserve">he York-TD </w:t>
      </w:r>
      <w:r w:rsidR="00E87B85" w:rsidRPr="009305C6">
        <w:rPr>
          <w:rFonts w:asciiTheme="majorHAnsi" w:hAnsiTheme="majorHAnsi"/>
        </w:rPr>
        <w:t xml:space="preserve">CEC </w:t>
      </w:r>
      <w:r w:rsidR="00A97448" w:rsidRPr="009305C6">
        <w:rPr>
          <w:rFonts w:asciiTheme="majorHAnsi" w:hAnsiTheme="majorHAnsi"/>
        </w:rPr>
        <w:t xml:space="preserve">will be </w:t>
      </w:r>
      <w:r w:rsidR="004A0845" w:rsidRPr="009305C6">
        <w:rPr>
          <w:rFonts w:asciiTheme="majorHAnsi" w:hAnsiTheme="majorHAnsi"/>
        </w:rPr>
        <w:t>recognized in</w:t>
      </w:r>
      <w:r w:rsidR="009A6790" w:rsidRPr="009305C6">
        <w:rPr>
          <w:rFonts w:asciiTheme="majorHAnsi" w:hAnsiTheme="majorHAnsi"/>
        </w:rPr>
        <w:t xml:space="preserve"> any materials</w:t>
      </w:r>
      <w:r w:rsidR="00E87B85" w:rsidRPr="009305C6">
        <w:rPr>
          <w:rFonts w:asciiTheme="majorHAnsi" w:hAnsiTheme="majorHAnsi"/>
        </w:rPr>
        <w:t xml:space="preserve"> produced</w:t>
      </w:r>
      <w:r w:rsidR="00E47050" w:rsidRPr="009305C6">
        <w:rPr>
          <w:rFonts w:asciiTheme="majorHAnsi" w:hAnsiTheme="majorHAnsi"/>
        </w:rPr>
        <w:t>.</w:t>
      </w:r>
    </w:p>
    <w:p w:rsidR="00FE1CA6" w:rsidRPr="009305C6" w:rsidRDefault="00E47050" w:rsidP="00FE1CA6">
      <w:pPr>
        <w:pStyle w:val="ListParagraph"/>
        <w:numPr>
          <w:ilvl w:val="0"/>
          <w:numId w:val="2"/>
        </w:numPr>
        <w:rPr>
          <w:rFonts w:asciiTheme="majorHAnsi" w:hAnsiTheme="majorHAnsi"/>
        </w:rPr>
      </w:pPr>
      <w:r w:rsidRPr="009305C6">
        <w:rPr>
          <w:rFonts w:asciiTheme="majorHAnsi" w:hAnsiTheme="majorHAnsi"/>
        </w:rPr>
        <w:t>Copies of any resulting research will be made available at the CEC.</w:t>
      </w:r>
    </w:p>
    <w:p w:rsidR="00FE1CA6" w:rsidRPr="009305C6" w:rsidRDefault="00D50EEA" w:rsidP="00FE1CA6">
      <w:pPr>
        <w:pStyle w:val="ListParagraph"/>
        <w:numPr>
          <w:ilvl w:val="0"/>
          <w:numId w:val="2"/>
        </w:numPr>
        <w:rPr>
          <w:rFonts w:asciiTheme="majorHAnsi" w:hAnsiTheme="majorHAnsi"/>
        </w:rPr>
      </w:pPr>
      <w:r w:rsidRPr="009305C6">
        <w:rPr>
          <w:rFonts w:asciiTheme="majorHAnsi" w:hAnsiTheme="majorHAnsi"/>
        </w:rPr>
        <w:lastRenderedPageBreak/>
        <w:t>Eligible costs include: project</w:t>
      </w:r>
      <w:r w:rsidR="00707F75" w:rsidRPr="009305C6">
        <w:rPr>
          <w:rFonts w:asciiTheme="majorHAnsi" w:hAnsiTheme="majorHAnsi"/>
        </w:rPr>
        <w:t>-related expenses</w:t>
      </w:r>
      <w:r w:rsidRPr="009305C6">
        <w:rPr>
          <w:rFonts w:asciiTheme="majorHAnsi" w:hAnsiTheme="majorHAnsi"/>
        </w:rPr>
        <w:t xml:space="preserve">, </w:t>
      </w:r>
      <w:r w:rsidR="00707F75" w:rsidRPr="009305C6">
        <w:rPr>
          <w:rFonts w:asciiTheme="majorHAnsi" w:hAnsiTheme="majorHAnsi"/>
        </w:rPr>
        <w:t xml:space="preserve">short-term </w:t>
      </w:r>
      <w:r w:rsidRPr="009305C6">
        <w:rPr>
          <w:rFonts w:asciiTheme="majorHAnsi" w:hAnsiTheme="majorHAnsi"/>
        </w:rPr>
        <w:t>staff</w:t>
      </w:r>
      <w:r w:rsidR="00707F75" w:rsidRPr="009305C6">
        <w:rPr>
          <w:rFonts w:asciiTheme="majorHAnsi" w:hAnsiTheme="majorHAnsi"/>
        </w:rPr>
        <w:t xml:space="preserve">ing costs, </w:t>
      </w:r>
      <w:r w:rsidR="0028572A" w:rsidRPr="009305C6">
        <w:rPr>
          <w:rFonts w:asciiTheme="majorHAnsi" w:hAnsiTheme="majorHAnsi"/>
        </w:rPr>
        <w:t>honorari</w:t>
      </w:r>
      <w:r w:rsidR="00707F75" w:rsidRPr="009305C6">
        <w:rPr>
          <w:rFonts w:asciiTheme="majorHAnsi" w:hAnsiTheme="majorHAnsi"/>
        </w:rPr>
        <w:t>a</w:t>
      </w:r>
      <w:r w:rsidR="0028572A" w:rsidRPr="009305C6">
        <w:rPr>
          <w:rFonts w:asciiTheme="majorHAnsi" w:hAnsiTheme="majorHAnsi"/>
        </w:rPr>
        <w:t xml:space="preserve">, </w:t>
      </w:r>
      <w:r w:rsidR="00E87B85" w:rsidRPr="009305C6">
        <w:rPr>
          <w:rFonts w:asciiTheme="majorHAnsi" w:hAnsiTheme="majorHAnsi"/>
        </w:rPr>
        <w:t>transportation</w:t>
      </w:r>
      <w:r w:rsidR="00A97448" w:rsidRPr="009305C6">
        <w:rPr>
          <w:rFonts w:asciiTheme="majorHAnsi" w:hAnsiTheme="majorHAnsi"/>
        </w:rPr>
        <w:t xml:space="preserve"> etc.</w:t>
      </w:r>
    </w:p>
    <w:p w:rsidR="00FE1CA6" w:rsidRPr="009305C6" w:rsidRDefault="0028572A" w:rsidP="00FE1CA6">
      <w:pPr>
        <w:pStyle w:val="ListParagraph"/>
        <w:numPr>
          <w:ilvl w:val="0"/>
          <w:numId w:val="2"/>
        </w:numPr>
        <w:rPr>
          <w:rFonts w:asciiTheme="majorHAnsi" w:hAnsiTheme="majorHAnsi"/>
        </w:rPr>
      </w:pPr>
      <w:r w:rsidRPr="009305C6">
        <w:rPr>
          <w:rFonts w:asciiTheme="majorHAnsi" w:hAnsiTheme="majorHAnsi"/>
        </w:rPr>
        <w:t>Non-eligible costs:</w:t>
      </w:r>
      <w:r w:rsidR="00DA2746" w:rsidRPr="009305C6">
        <w:rPr>
          <w:rFonts w:asciiTheme="majorHAnsi" w:hAnsiTheme="majorHAnsi"/>
        </w:rPr>
        <w:t xml:space="preserve"> deficit reduction, non-project related </w:t>
      </w:r>
      <w:r w:rsidRPr="009305C6">
        <w:rPr>
          <w:rFonts w:asciiTheme="majorHAnsi" w:hAnsiTheme="majorHAnsi"/>
        </w:rPr>
        <w:t xml:space="preserve">costs, </w:t>
      </w:r>
      <w:r w:rsidR="00707F75" w:rsidRPr="009305C6">
        <w:rPr>
          <w:rFonts w:asciiTheme="majorHAnsi" w:hAnsiTheme="majorHAnsi"/>
        </w:rPr>
        <w:t xml:space="preserve">capital/construction costs, </w:t>
      </w:r>
      <w:r w:rsidR="00A97448" w:rsidRPr="009305C6">
        <w:rPr>
          <w:rFonts w:asciiTheme="majorHAnsi" w:hAnsiTheme="majorHAnsi"/>
        </w:rPr>
        <w:t xml:space="preserve">funding for </w:t>
      </w:r>
      <w:r w:rsidR="00463D22" w:rsidRPr="009305C6">
        <w:rPr>
          <w:rFonts w:asciiTheme="majorHAnsi" w:hAnsiTheme="majorHAnsi"/>
        </w:rPr>
        <w:t>individuals, fundraising events</w:t>
      </w:r>
      <w:r w:rsidR="00E87B85" w:rsidRPr="009305C6">
        <w:rPr>
          <w:rFonts w:asciiTheme="majorHAnsi" w:hAnsiTheme="majorHAnsi"/>
        </w:rPr>
        <w:t>, grants to a third party</w:t>
      </w:r>
      <w:r w:rsidR="00707F75" w:rsidRPr="009305C6">
        <w:rPr>
          <w:rFonts w:asciiTheme="majorHAnsi" w:hAnsiTheme="majorHAnsi"/>
        </w:rPr>
        <w:t xml:space="preserve"> and computer/media equipment</w:t>
      </w:r>
      <w:r w:rsidR="00E87B85" w:rsidRPr="009305C6">
        <w:rPr>
          <w:rFonts w:asciiTheme="majorHAnsi" w:hAnsiTheme="majorHAnsi"/>
        </w:rPr>
        <w:t>.</w:t>
      </w:r>
    </w:p>
    <w:p w:rsidR="000B2B81" w:rsidRPr="009305C6" w:rsidRDefault="0028572A" w:rsidP="002E370C">
      <w:pPr>
        <w:pStyle w:val="ListParagraph"/>
        <w:numPr>
          <w:ilvl w:val="0"/>
          <w:numId w:val="2"/>
        </w:numPr>
        <w:rPr>
          <w:rFonts w:asciiTheme="majorHAnsi" w:hAnsiTheme="majorHAnsi"/>
        </w:rPr>
      </w:pPr>
      <w:r w:rsidRPr="009305C6">
        <w:rPr>
          <w:rFonts w:asciiTheme="majorHAnsi" w:hAnsiTheme="majorHAnsi"/>
        </w:rPr>
        <w:t xml:space="preserve">Time period: The project </w:t>
      </w:r>
      <w:r w:rsidR="000D7297" w:rsidRPr="009305C6">
        <w:rPr>
          <w:rFonts w:asciiTheme="majorHAnsi" w:hAnsiTheme="majorHAnsi"/>
        </w:rPr>
        <w:t xml:space="preserve">grants will be decided by end of September and </w:t>
      </w:r>
      <w:r w:rsidRPr="009305C6">
        <w:rPr>
          <w:rFonts w:asciiTheme="majorHAnsi" w:hAnsiTheme="majorHAnsi"/>
        </w:rPr>
        <w:t xml:space="preserve">will be completed </w:t>
      </w:r>
      <w:r w:rsidR="00032924" w:rsidRPr="009305C6">
        <w:rPr>
          <w:rFonts w:asciiTheme="majorHAnsi" w:hAnsiTheme="majorHAnsi"/>
        </w:rPr>
        <w:t>and reported on by March 31, 201</w:t>
      </w:r>
      <w:r w:rsidR="00A86257" w:rsidRPr="009305C6">
        <w:rPr>
          <w:rFonts w:asciiTheme="majorHAnsi" w:hAnsiTheme="majorHAnsi"/>
        </w:rPr>
        <w:t>7</w:t>
      </w:r>
      <w:r w:rsidR="00032924" w:rsidRPr="009305C6">
        <w:rPr>
          <w:rFonts w:asciiTheme="majorHAnsi" w:hAnsiTheme="majorHAnsi"/>
        </w:rPr>
        <w:t xml:space="preserve">. </w:t>
      </w:r>
      <w:r w:rsidR="000B2B81" w:rsidRPr="009305C6">
        <w:rPr>
          <w:rFonts w:asciiTheme="majorHAnsi" w:hAnsiTheme="majorHAnsi"/>
        </w:rPr>
        <w:t>Final Report Templates will be distributed once the project has been approved.</w:t>
      </w:r>
    </w:p>
    <w:p w:rsidR="0059683E" w:rsidRPr="009305C6" w:rsidRDefault="00032924" w:rsidP="00FE1CA6">
      <w:pPr>
        <w:pStyle w:val="ListParagraph"/>
        <w:numPr>
          <w:ilvl w:val="0"/>
          <w:numId w:val="2"/>
        </w:numPr>
        <w:rPr>
          <w:rFonts w:asciiTheme="majorHAnsi" w:hAnsiTheme="majorHAnsi"/>
        </w:rPr>
      </w:pPr>
      <w:r w:rsidRPr="009305C6">
        <w:rPr>
          <w:rFonts w:asciiTheme="majorHAnsi" w:hAnsiTheme="majorHAnsi"/>
        </w:rPr>
        <w:t xml:space="preserve">All </w:t>
      </w:r>
      <w:r w:rsidR="000D7297" w:rsidRPr="009305C6">
        <w:rPr>
          <w:rFonts w:asciiTheme="majorHAnsi" w:hAnsiTheme="majorHAnsi"/>
        </w:rPr>
        <w:t>decisions</w:t>
      </w:r>
      <w:r w:rsidR="00A86257" w:rsidRPr="009305C6">
        <w:rPr>
          <w:rFonts w:asciiTheme="majorHAnsi" w:hAnsiTheme="majorHAnsi"/>
        </w:rPr>
        <w:t xml:space="preserve"> </w:t>
      </w:r>
      <w:r w:rsidR="000D7297" w:rsidRPr="009305C6">
        <w:rPr>
          <w:rFonts w:asciiTheme="majorHAnsi" w:hAnsiTheme="majorHAnsi"/>
        </w:rPr>
        <w:t>wi</w:t>
      </w:r>
      <w:r w:rsidR="00053F98" w:rsidRPr="009305C6">
        <w:rPr>
          <w:rFonts w:asciiTheme="majorHAnsi" w:hAnsiTheme="majorHAnsi"/>
        </w:rPr>
        <w:t>l</w:t>
      </w:r>
      <w:r w:rsidR="000D7297" w:rsidRPr="009305C6">
        <w:rPr>
          <w:rFonts w:asciiTheme="majorHAnsi" w:hAnsiTheme="majorHAnsi"/>
        </w:rPr>
        <w:t>l</w:t>
      </w:r>
      <w:r w:rsidR="0059683E" w:rsidRPr="009305C6">
        <w:rPr>
          <w:rFonts w:asciiTheme="majorHAnsi" w:hAnsiTheme="majorHAnsi"/>
        </w:rPr>
        <w:t xml:space="preserve"> be documented in meeting minutes of the Advisory Committee</w:t>
      </w:r>
      <w:r w:rsidRPr="009305C6">
        <w:rPr>
          <w:rFonts w:asciiTheme="majorHAnsi" w:hAnsiTheme="majorHAnsi"/>
        </w:rPr>
        <w:t>.</w:t>
      </w:r>
    </w:p>
    <w:p w:rsidR="00032924" w:rsidRPr="009305C6" w:rsidRDefault="00032924" w:rsidP="002E370C">
      <w:pPr>
        <w:pStyle w:val="ListParagraph"/>
        <w:rPr>
          <w:rFonts w:asciiTheme="majorHAnsi" w:hAnsiTheme="majorHAnsi"/>
        </w:rPr>
      </w:pPr>
    </w:p>
    <w:p w:rsidR="00F863D0" w:rsidRPr="009305C6" w:rsidRDefault="00D43F86" w:rsidP="00D36343">
      <w:pPr>
        <w:pStyle w:val="Heading2"/>
        <w:rPr>
          <w:color w:val="auto"/>
          <w:sz w:val="24"/>
          <w:szCs w:val="24"/>
        </w:rPr>
      </w:pPr>
      <w:r w:rsidRPr="009305C6">
        <w:rPr>
          <w:color w:val="auto"/>
          <w:sz w:val="24"/>
          <w:szCs w:val="24"/>
        </w:rPr>
        <w:t>For More Information</w:t>
      </w:r>
    </w:p>
    <w:p w:rsidR="00D43F86" w:rsidRPr="009305C6" w:rsidRDefault="00D43F86">
      <w:pPr>
        <w:rPr>
          <w:rFonts w:asciiTheme="majorHAnsi" w:hAnsiTheme="majorHAnsi"/>
          <w:b/>
        </w:rPr>
      </w:pPr>
      <w:r w:rsidRPr="009305C6">
        <w:rPr>
          <w:rFonts w:asciiTheme="majorHAnsi" w:hAnsiTheme="majorHAnsi"/>
        </w:rPr>
        <w:t>Please contact</w:t>
      </w:r>
      <w:r w:rsidR="00B56BB6">
        <w:rPr>
          <w:rFonts w:asciiTheme="majorHAnsi" w:hAnsiTheme="majorHAnsi"/>
        </w:rPr>
        <w:t xml:space="preserve"> the </w:t>
      </w:r>
      <w:r w:rsidR="00B56BB6" w:rsidRPr="009305C6">
        <w:rPr>
          <w:rFonts w:asciiTheme="majorHAnsi" w:hAnsiTheme="majorHAnsi"/>
        </w:rPr>
        <w:t xml:space="preserve">CEC </w:t>
      </w:r>
      <w:r w:rsidR="00B56BB6">
        <w:rPr>
          <w:rFonts w:asciiTheme="majorHAnsi" w:hAnsiTheme="majorHAnsi"/>
        </w:rPr>
        <w:t xml:space="preserve">at yorkcec@yorku.ca or 416-736-5980 for more information and to discuss your idea.  </w:t>
      </w:r>
      <w:r w:rsidR="00F25BF9" w:rsidRPr="009305C6">
        <w:rPr>
          <w:rFonts w:asciiTheme="majorHAnsi" w:hAnsiTheme="majorHAnsi"/>
          <w:b/>
        </w:rPr>
        <w:t>We strongly encourage you</w:t>
      </w:r>
      <w:r w:rsidRPr="009305C6">
        <w:rPr>
          <w:rFonts w:asciiTheme="majorHAnsi" w:hAnsiTheme="majorHAnsi"/>
          <w:b/>
        </w:rPr>
        <w:t xml:space="preserve"> to discuss your idea prior to submitting a formal application.</w:t>
      </w:r>
    </w:p>
    <w:p w:rsidR="00765962" w:rsidRPr="009305C6" w:rsidRDefault="00AC74D9">
      <w:pPr>
        <w:rPr>
          <w:rFonts w:asciiTheme="majorHAnsi" w:hAnsiTheme="majorHAnsi"/>
        </w:rPr>
      </w:pPr>
      <w:r w:rsidRPr="009305C6">
        <w:rPr>
          <w:rFonts w:asciiTheme="majorHAnsi" w:hAnsiTheme="majorHAnsi"/>
        </w:rPr>
        <w:t xml:space="preserve">  </w:t>
      </w:r>
      <w:r w:rsidR="001D14AE" w:rsidRPr="009305C6">
        <w:rPr>
          <w:rFonts w:asciiTheme="majorHAnsi" w:hAnsiTheme="majorHAnsi"/>
        </w:rPr>
        <w:t xml:space="preserve"> </w:t>
      </w:r>
    </w:p>
    <w:p w:rsidR="00765962" w:rsidRPr="009305C6" w:rsidRDefault="00765962">
      <w:pPr>
        <w:rPr>
          <w:rFonts w:asciiTheme="majorHAnsi" w:hAnsiTheme="majorHAnsi"/>
        </w:rPr>
      </w:pPr>
    </w:p>
    <w:p w:rsidR="008940A9" w:rsidRDefault="008940A9">
      <w:r>
        <w:rPr>
          <w:noProof/>
        </w:rPr>
        <w:drawing>
          <wp:inline distT="0" distB="0" distL="0" distR="0" wp14:anchorId="50177825" wp14:editId="2F6908E5">
            <wp:extent cx="752475" cy="1045104"/>
            <wp:effectExtent l="0" t="0" r="0" b="3175"/>
            <wp:docPr id="3" name="Picture 3" descr="http://ebmedia.eventbrite.com/s3-build/images/130237/26846884841/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media.eventbrite.com/s3-build/images/130237/26846884841/1/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1045104"/>
                    </a:xfrm>
                    <a:prstGeom prst="rect">
                      <a:avLst/>
                    </a:prstGeom>
                    <a:noFill/>
                    <a:ln>
                      <a:noFill/>
                    </a:ln>
                  </pic:spPr>
                </pic:pic>
              </a:graphicData>
            </a:graphic>
          </wp:inline>
        </w:drawing>
      </w:r>
    </w:p>
    <w:p w:rsidR="008940A9" w:rsidRPr="0012675A" w:rsidRDefault="008940A9" w:rsidP="0012675A">
      <w:pPr>
        <w:pStyle w:val="NoSpacing"/>
        <w:rPr>
          <w:i/>
        </w:rPr>
      </w:pPr>
      <w:r w:rsidRPr="0012675A">
        <w:rPr>
          <w:i/>
        </w:rPr>
        <w:t>York University-TD Community Engagement Centre</w:t>
      </w:r>
      <w:r>
        <w:rPr>
          <w:i/>
        </w:rPr>
        <w:tab/>
      </w:r>
      <w:r>
        <w:rPr>
          <w:i/>
        </w:rPr>
        <w:tab/>
      </w:r>
    </w:p>
    <w:p w:rsidR="008940A9" w:rsidRPr="0012675A" w:rsidRDefault="008940A9" w:rsidP="0012675A">
      <w:pPr>
        <w:pStyle w:val="NoSpacing"/>
        <w:rPr>
          <w:i/>
        </w:rPr>
      </w:pPr>
      <w:r w:rsidRPr="0012675A">
        <w:rPr>
          <w:i/>
        </w:rPr>
        <w:t xml:space="preserve">Suite 232A, 1 Yorkgate Blvd, </w:t>
      </w:r>
    </w:p>
    <w:p w:rsidR="008940A9" w:rsidRPr="0012675A" w:rsidRDefault="008940A9" w:rsidP="0012675A">
      <w:pPr>
        <w:pStyle w:val="NoSpacing"/>
        <w:rPr>
          <w:i/>
        </w:rPr>
      </w:pPr>
      <w:r w:rsidRPr="0012675A">
        <w:rPr>
          <w:i/>
        </w:rPr>
        <w:t xml:space="preserve">Toronto, </w:t>
      </w:r>
      <w:proofErr w:type="gramStart"/>
      <w:r w:rsidRPr="0012675A">
        <w:rPr>
          <w:i/>
        </w:rPr>
        <w:t>ON  M3N</w:t>
      </w:r>
      <w:proofErr w:type="gramEnd"/>
      <w:r w:rsidRPr="0012675A">
        <w:rPr>
          <w:i/>
        </w:rPr>
        <w:t xml:space="preserve"> 3A1</w:t>
      </w:r>
    </w:p>
    <w:p w:rsidR="008940A9" w:rsidRPr="0012675A" w:rsidRDefault="008940A9" w:rsidP="0012675A">
      <w:pPr>
        <w:pStyle w:val="NoSpacing"/>
        <w:rPr>
          <w:i/>
        </w:rPr>
      </w:pPr>
      <w:r w:rsidRPr="0012675A">
        <w:rPr>
          <w:i/>
        </w:rPr>
        <w:t>416-736-5980</w:t>
      </w:r>
    </w:p>
    <w:p w:rsidR="008940A9" w:rsidRDefault="00430143" w:rsidP="0012675A">
      <w:pPr>
        <w:pStyle w:val="NoSpacing"/>
        <w:rPr>
          <w:i/>
        </w:rPr>
      </w:pPr>
      <w:hyperlink r:id="rId12" w:history="1">
        <w:r w:rsidR="00105E23" w:rsidRPr="003F2636">
          <w:rPr>
            <w:rStyle w:val="Hyperlink"/>
            <w:i/>
          </w:rPr>
          <w:t>www.yorku.ca/cec</w:t>
        </w:r>
      </w:hyperlink>
    </w:p>
    <w:p w:rsidR="00105E23" w:rsidRPr="00765647" w:rsidRDefault="00105E23" w:rsidP="0012675A">
      <w:pPr>
        <w:pStyle w:val="NoSpacing"/>
        <w:rPr>
          <w:i/>
        </w:rPr>
      </w:pPr>
      <w:r>
        <w:rPr>
          <w:i/>
        </w:rPr>
        <w:t>yorkcec@yorku.ca</w:t>
      </w:r>
    </w:p>
    <w:sectPr w:rsidR="00105E23" w:rsidRPr="00765647" w:rsidSect="00060C13">
      <w:footerReference w:type="default" r:id="rId13"/>
      <w:footerReference w:type="first" r:id="rId14"/>
      <w:pgSz w:w="12240" w:h="15840"/>
      <w:pgMar w:top="81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43" w:rsidRDefault="00430143" w:rsidP="00765962">
      <w:pPr>
        <w:spacing w:after="0" w:line="240" w:lineRule="auto"/>
      </w:pPr>
      <w:r>
        <w:separator/>
      </w:r>
    </w:p>
  </w:endnote>
  <w:endnote w:type="continuationSeparator" w:id="0">
    <w:p w:rsidR="00430143" w:rsidRDefault="00430143" w:rsidP="0076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30947"/>
      <w:docPartObj>
        <w:docPartGallery w:val="Page Numbers (Bottom of Page)"/>
        <w:docPartUnique/>
      </w:docPartObj>
    </w:sdtPr>
    <w:sdtEndPr>
      <w:rPr>
        <w:noProof/>
      </w:rPr>
    </w:sdtEndPr>
    <w:sdtContent>
      <w:p w:rsidR="0051434A" w:rsidRDefault="0051434A">
        <w:pPr>
          <w:pStyle w:val="Footer"/>
          <w:jc w:val="right"/>
        </w:pPr>
        <w:r>
          <w:fldChar w:fldCharType="begin"/>
        </w:r>
        <w:r>
          <w:instrText xml:space="preserve"> PAGE   \* MERGEFORMAT </w:instrText>
        </w:r>
        <w:r>
          <w:fldChar w:fldCharType="separate"/>
        </w:r>
        <w:r w:rsidR="00FC528B">
          <w:rPr>
            <w:noProof/>
          </w:rPr>
          <w:t>2</w:t>
        </w:r>
        <w:r>
          <w:rPr>
            <w:noProof/>
          </w:rPr>
          <w:fldChar w:fldCharType="end"/>
        </w:r>
      </w:p>
    </w:sdtContent>
  </w:sdt>
  <w:p w:rsidR="001C1962" w:rsidRDefault="001C1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13" w:rsidRDefault="00060C13">
    <w:pPr>
      <w:pStyle w:val="Footer"/>
      <w:jc w:val="right"/>
    </w:pPr>
  </w:p>
  <w:p w:rsidR="001C1962" w:rsidRDefault="001C1962" w:rsidP="00060C1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43" w:rsidRDefault="00430143" w:rsidP="00765962">
      <w:pPr>
        <w:spacing w:after="0" w:line="240" w:lineRule="auto"/>
      </w:pPr>
      <w:r>
        <w:separator/>
      </w:r>
    </w:p>
  </w:footnote>
  <w:footnote w:type="continuationSeparator" w:id="0">
    <w:p w:rsidR="00430143" w:rsidRDefault="00430143" w:rsidP="00765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307BD"/>
    <w:multiLevelType w:val="hybridMultilevel"/>
    <w:tmpl w:val="4AFCF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1494D"/>
    <w:multiLevelType w:val="hybridMultilevel"/>
    <w:tmpl w:val="CD9217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1815F78"/>
    <w:multiLevelType w:val="hybridMultilevel"/>
    <w:tmpl w:val="A9FCD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73A1996"/>
    <w:multiLevelType w:val="hybridMultilevel"/>
    <w:tmpl w:val="8C34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C660D"/>
    <w:multiLevelType w:val="hybridMultilevel"/>
    <w:tmpl w:val="BA282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8760F29"/>
    <w:multiLevelType w:val="hybridMultilevel"/>
    <w:tmpl w:val="8FC630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AB54F94"/>
    <w:multiLevelType w:val="hybridMultilevel"/>
    <w:tmpl w:val="4CBAD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87"/>
    <w:rsid w:val="00032924"/>
    <w:rsid w:val="00053F98"/>
    <w:rsid w:val="00060C13"/>
    <w:rsid w:val="000B2B81"/>
    <w:rsid w:val="000D7297"/>
    <w:rsid w:val="00105E23"/>
    <w:rsid w:val="00111F7A"/>
    <w:rsid w:val="0012675A"/>
    <w:rsid w:val="001408DD"/>
    <w:rsid w:val="001501AE"/>
    <w:rsid w:val="001C1962"/>
    <w:rsid w:val="001D14AE"/>
    <w:rsid w:val="001F444F"/>
    <w:rsid w:val="00260140"/>
    <w:rsid w:val="0028572A"/>
    <w:rsid w:val="002E370C"/>
    <w:rsid w:val="003050DF"/>
    <w:rsid w:val="00320DE3"/>
    <w:rsid w:val="0032525F"/>
    <w:rsid w:val="00344A09"/>
    <w:rsid w:val="00387275"/>
    <w:rsid w:val="00397D2D"/>
    <w:rsid w:val="003B76E8"/>
    <w:rsid w:val="00406968"/>
    <w:rsid w:val="00426EEF"/>
    <w:rsid w:val="00430143"/>
    <w:rsid w:val="004531E9"/>
    <w:rsid w:val="00460498"/>
    <w:rsid w:val="00463D22"/>
    <w:rsid w:val="004A0845"/>
    <w:rsid w:val="004A3811"/>
    <w:rsid w:val="004A57C5"/>
    <w:rsid w:val="004B4DE8"/>
    <w:rsid w:val="004B5FCF"/>
    <w:rsid w:val="004F61D1"/>
    <w:rsid w:val="005021F4"/>
    <w:rsid w:val="00512219"/>
    <w:rsid w:val="0051434A"/>
    <w:rsid w:val="00562CCB"/>
    <w:rsid w:val="00584466"/>
    <w:rsid w:val="0059683E"/>
    <w:rsid w:val="00600745"/>
    <w:rsid w:val="00637371"/>
    <w:rsid w:val="00650E93"/>
    <w:rsid w:val="00655438"/>
    <w:rsid w:val="006A272A"/>
    <w:rsid w:val="00707F75"/>
    <w:rsid w:val="00736D5D"/>
    <w:rsid w:val="00765647"/>
    <w:rsid w:val="00765962"/>
    <w:rsid w:val="0078271B"/>
    <w:rsid w:val="00803487"/>
    <w:rsid w:val="00832C62"/>
    <w:rsid w:val="008940A9"/>
    <w:rsid w:val="0089725C"/>
    <w:rsid w:val="00900579"/>
    <w:rsid w:val="009305C6"/>
    <w:rsid w:val="00945BB2"/>
    <w:rsid w:val="00963408"/>
    <w:rsid w:val="009726CF"/>
    <w:rsid w:val="00975A84"/>
    <w:rsid w:val="00976E32"/>
    <w:rsid w:val="009A6790"/>
    <w:rsid w:val="009D2837"/>
    <w:rsid w:val="009F7E29"/>
    <w:rsid w:val="00A3300B"/>
    <w:rsid w:val="00A4693F"/>
    <w:rsid w:val="00A5222C"/>
    <w:rsid w:val="00A61E64"/>
    <w:rsid w:val="00A86257"/>
    <w:rsid w:val="00A86EF0"/>
    <w:rsid w:val="00A97448"/>
    <w:rsid w:val="00AB0B4A"/>
    <w:rsid w:val="00AC74D9"/>
    <w:rsid w:val="00AD6D09"/>
    <w:rsid w:val="00B56405"/>
    <w:rsid w:val="00B56BB6"/>
    <w:rsid w:val="00B80B27"/>
    <w:rsid w:val="00BD2EEE"/>
    <w:rsid w:val="00D36343"/>
    <w:rsid w:val="00D43F86"/>
    <w:rsid w:val="00D50EEA"/>
    <w:rsid w:val="00DA2746"/>
    <w:rsid w:val="00E47050"/>
    <w:rsid w:val="00E87B85"/>
    <w:rsid w:val="00ED5498"/>
    <w:rsid w:val="00F25BF9"/>
    <w:rsid w:val="00F35A79"/>
    <w:rsid w:val="00F66BD4"/>
    <w:rsid w:val="00F863D0"/>
    <w:rsid w:val="00FB1EC7"/>
    <w:rsid w:val="00FC4FF1"/>
    <w:rsid w:val="00FC528B"/>
    <w:rsid w:val="00FE1CA6"/>
    <w:rsid w:val="00FE38B1"/>
    <w:rsid w:val="00FE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6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6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6EEF"/>
    <w:rPr>
      <w:i/>
      <w:iCs/>
    </w:rPr>
  </w:style>
  <w:style w:type="paragraph" w:styleId="ListParagraph">
    <w:name w:val="List Paragraph"/>
    <w:basedOn w:val="Normal"/>
    <w:uiPriority w:val="34"/>
    <w:qFormat/>
    <w:rsid w:val="00FE1CA6"/>
    <w:pPr>
      <w:ind w:left="720"/>
      <w:contextualSpacing/>
    </w:pPr>
  </w:style>
  <w:style w:type="character" w:styleId="Hyperlink">
    <w:name w:val="Hyperlink"/>
    <w:basedOn w:val="DefaultParagraphFont"/>
    <w:uiPriority w:val="99"/>
    <w:unhideWhenUsed/>
    <w:rsid w:val="00D43F86"/>
    <w:rPr>
      <w:color w:val="0000FF" w:themeColor="hyperlink"/>
      <w:u w:val="single"/>
    </w:rPr>
  </w:style>
  <w:style w:type="character" w:customStyle="1" w:styleId="Heading1Char">
    <w:name w:val="Heading 1 Char"/>
    <w:basedOn w:val="DefaultParagraphFont"/>
    <w:link w:val="Heading1"/>
    <w:uiPriority w:val="9"/>
    <w:rsid w:val="00D363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634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219"/>
    <w:pPr>
      <w:spacing w:after="0" w:line="240" w:lineRule="auto"/>
    </w:pPr>
  </w:style>
  <w:style w:type="paragraph" w:styleId="BalloonText">
    <w:name w:val="Balloon Text"/>
    <w:basedOn w:val="Normal"/>
    <w:link w:val="BalloonTextChar"/>
    <w:uiPriority w:val="99"/>
    <w:semiHidden/>
    <w:unhideWhenUsed/>
    <w:rsid w:val="00B8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7"/>
    <w:rPr>
      <w:rFonts w:ascii="Tahoma" w:hAnsi="Tahoma" w:cs="Tahoma"/>
      <w:sz w:val="16"/>
      <w:szCs w:val="16"/>
    </w:rPr>
  </w:style>
  <w:style w:type="character" w:styleId="CommentReference">
    <w:name w:val="annotation reference"/>
    <w:basedOn w:val="DefaultParagraphFont"/>
    <w:uiPriority w:val="99"/>
    <w:semiHidden/>
    <w:unhideWhenUsed/>
    <w:rsid w:val="001408DD"/>
    <w:rPr>
      <w:sz w:val="16"/>
      <w:szCs w:val="16"/>
    </w:rPr>
  </w:style>
  <w:style w:type="paragraph" w:styleId="CommentText">
    <w:name w:val="annotation text"/>
    <w:basedOn w:val="Normal"/>
    <w:link w:val="CommentTextChar"/>
    <w:uiPriority w:val="99"/>
    <w:semiHidden/>
    <w:unhideWhenUsed/>
    <w:rsid w:val="001408DD"/>
    <w:pPr>
      <w:spacing w:line="240" w:lineRule="auto"/>
    </w:pPr>
    <w:rPr>
      <w:sz w:val="20"/>
      <w:szCs w:val="20"/>
    </w:rPr>
  </w:style>
  <w:style w:type="character" w:customStyle="1" w:styleId="CommentTextChar">
    <w:name w:val="Comment Text Char"/>
    <w:basedOn w:val="DefaultParagraphFont"/>
    <w:link w:val="CommentText"/>
    <w:uiPriority w:val="99"/>
    <w:semiHidden/>
    <w:rsid w:val="001408DD"/>
    <w:rPr>
      <w:sz w:val="20"/>
      <w:szCs w:val="20"/>
    </w:rPr>
  </w:style>
  <w:style w:type="paragraph" w:styleId="CommentSubject">
    <w:name w:val="annotation subject"/>
    <w:basedOn w:val="CommentText"/>
    <w:next w:val="CommentText"/>
    <w:link w:val="CommentSubjectChar"/>
    <w:uiPriority w:val="99"/>
    <w:semiHidden/>
    <w:unhideWhenUsed/>
    <w:rsid w:val="001408DD"/>
    <w:rPr>
      <w:b/>
      <w:bCs/>
    </w:rPr>
  </w:style>
  <w:style w:type="character" w:customStyle="1" w:styleId="CommentSubjectChar">
    <w:name w:val="Comment Subject Char"/>
    <w:basedOn w:val="CommentTextChar"/>
    <w:link w:val="CommentSubject"/>
    <w:uiPriority w:val="99"/>
    <w:semiHidden/>
    <w:rsid w:val="001408DD"/>
    <w:rPr>
      <w:b/>
      <w:bCs/>
      <w:sz w:val="20"/>
      <w:szCs w:val="20"/>
    </w:rPr>
  </w:style>
  <w:style w:type="paragraph" w:styleId="Header">
    <w:name w:val="header"/>
    <w:basedOn w:val="Normal"/>
    <w:link w:val="HeaderChar"/>
    <w:uiPriority w:val="99"/>
    <w:unhideWhenUsed/>
    <w:rsid w:val="00765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62"/>
  </w:style>
  <w:style w:type="paragraph" w:styleId="Footer">
    <w:name w:val="footer"/>
    <w:basedOn w:val="Normal"/>
    <w:link w:val="FooterChar"/>
    <w:uiPriority w:val="99"/>
    <w:unhideWhenUsed/>
    <w:rsid w:val="00765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62"/>
  </w:style>
  <w:style w:type="paragraph" w:styleId="Revision">
    <w:name w:val="Revision"/>
    <w:hidden/>
    <w:uiPriority w:val="99"/>
    <w:semiHidden/>
    <w:rsid w:val="00F66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6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6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6EEF"/>
    <w:rPr>
      <w:i/>
      <w:iCs/>
    </w:rPr>
  </w:style>
  <w:style w:type="paragraph" w:styleId="ListParagraph">
    <w:name w:val="List Paragraph"/>
    <w:basedOn w:val="Normal"/>
    <w:uiPriority w:val="34"/>
    <w:qFormat/>
    <w:rsid w:val="00FE1CA6"/>
    <w:pPr>
      <w:ind w:left="720"/>
      <w:contextualSpacing/>
    </w:pPr>
  </w:style>
  <w:style w:type="character" w:styleId="Hyperlink">
    <w:name w:val="Hyperlink"/>
    <w:basedOn w:val="DefaultParagraphFont"/>
    <w:uiPriority w:val="99"/>
    <w:unhideWhenUsed/>
    <w:rsid w:val="00D43F86"/>
    <w:rPr>
      <w:color w:val="0000FF" w:themeColor="hyperlink"/>
      <w:u w:val="single"/>
    </w:rPr>
  </w:style>
  <w:style w:type="character" w:customStyle="1" w:styleId="Heading1Char">
    <w:name w:val="Heading 1 Char"/>
    <w:basedOn w:val="DefaultParagraphFont"/>
    <w:link w:val="Heading1"/>
    <w:uiPriority w:val="9"/>
    <w:rsid w:val="00D363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634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219"/>
    <w:pPr>
      <w:spacing w:after="0" w:line="240" w:lineRule="auto"/>
    </w:pPr>
  </w:style>
  <w:style w:type="paragraph" w:styleId="BalloonText">
    <w:name w:val="Balloon Text"/>
    <w:basedOn w:val="Normal"/>
    <w:link w:val="BalloonTextChar"/>
    <w:uiPriority w:val="99"/>
    <w:semiHidden/>
    <w:unhideWhenUsed/>
    <w:rsid w:val="00B8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7"/>
    <w:rPr>
      <w:rFonts w:ascii="Tahoma" w:hAnsi="Tahoma" w:cs="Tahoma"/>
      <w:sz w:val="16"/>
      <w:szCs w:val="16"/>
    </w:rPr>
  </w:style>
  <w:style w:type="character" w:styleId="CommentReference">
    <w:name w:val="annotation reference"/>
    <w:basedOn w:val="DefaultParagraphFont"/>
    <w:uiPriority w:val="99"/>
    <w:semiHidden/>
    <w:unhideWhenUsed/>
    <w:rsid w:val="001408DD"/>
    <w:rPr>
      <w:sz w:val="16"/>
      <w:szCs w:val="16"/>
    </w:rPr>
  </w:style>
  <w:style w:type="paragraph" w:styleId="CommentText">
    <w:name w:val="annotation text"/>
    <w:basedOn w:val="Normal"/>
    <w:link w:val="CommentTextChar"/>
    <w:uiPriority w:val="99"/>
    <w:semiHidden/>
    <w:unhideWhenUsed/>
    <w:rsid w:val="001408DD"/>
    <w:pPr>
      <w:spacing w:line="240" w:lineRule="auto"/>
    </w:pPr>
    <w:rPr>
      <w:sz w:val="20"/>
      <w:szCs w:val="20"/>
    </w:rPr>
  </w:style>
  <w:style w:type="character" w:customStyle="1" w:styleId="CommentTextChar">
    <w:name w:val="Comment Text Char"/>
    <w:basedOn w:val="DefaultParagraphFont"/>
    <w:link w:val="CommentText"/>
    <w:uiPriority w:val="99"/>
    <w:semiHidden/>
    <w:rsid w:val="001408DD"/>
    <w:rPr>
      <w:sz w:val="20"/>
      <w:szCs w:val="20"/>
    </w:rPr>
  </w:style>
  <w:style w:type="paragraph" w:styleId="CommentSubject">
    <w:name w:val="annotation subject"/>
    <w:basedOn w:val="CommentText"/>
    <w:next w:val="CommentText"/>
    <w:link w:val="CommentSubjectChar"/>
    <w:uiPriority w:val="99"/>
    <w:semiHidden/>
    <w:unhideWhenUsed/>
    <w:rsid w:val="001408DD"/>
    <w:rPr>
      <w:b/>
      <w:bCs/>
    </w:rPr>
  </w:style>
  <w:style w:type="character" w:customStyle="1" w:styleId="CommentSubjectChar">
    <w:name w:val="Comment Subject Char"/>
    <w:basedOn w:val="CommentTextChar"/>
    <w:link w:val="CommentSubject"/>
    <w:uiPriority w:val="99"/>
    <w:semiHidden/>
    <w:rsid w:val="001408DD"/>
    <w:rPr>
      <w:b/>
      <w:bCs/>
      <w:sz w:val="20"/>
      <w:szCs w:val="20"/>
    </w:rPr>
  </w:style>
  <w:style w:type="paragraph" w:styleId="Header">
    <w:name w:val="header"/>
    <w:basedOn w:val="Normal"/>
    <w:link w:val="HeaderChar"/>
    <w:uiPriority w:val="99"/>
    <w:unhideWhenUsed/>
    <w:rsid w:val="00765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62"/>
  </w:style>
  <w:style w:type="paragraph" w:styleId="Footer">
    <w:name w:val="footer"/>
    <w:basedOn w:val="Normal"/>
    <w:link w:val="FooterChar"/>
    <w:uiPriority w:val="99"/>
    <w:unhideWhenUsed/>
    <w:rsid w:val="00765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62"/>
  </w:style>
  <w:style w:type="paragraph" w:styleId="Revision">
    <w:name w:val="Revision"/>
    <w:hidden/>
    <w:uiPriority w:val="99"/>
    <w:semiHidden/>
    <w:rsid w:val="00F66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u.ca/ce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rku.ca/ce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09C8-2992-4FA8-8901-F910E79A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Schwartzentruber</dc:creator>
  <cp:lastModifiedBy>ctsadmin</cp:lastModifiedBy>
  <cp:revision>2</cp:revision>
  <cp:lastPrinted>2014-09-05T15:03:00Z</cp:lastPrinted>
  <dcterms:created xsi:type="dcterms:W3CDTF">2017-06-26T18:55:00Z</dcterms:created>
  <dcterms:modified xsi:type="dcterms:W3CDTF">2017-06-26T18:55:00Z</dcterms:modified>
</cp:coreProperties>
</file>